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FA610D" w14:textId="77777777" w:rsidR="00384CE4" w:rsidRDefault="00486E39">
      <w:pPr>
        <w:pStyle w:val="Heading1"/>
        <w:spacing w:before="115"/>
        <w:ind w:left="4428" w:right="3788" w:firstLine="0"/>
        <w:jc w:val="center"/>
      </w:pPr>
      <w:r>
        <w:rPr>
          <w:u w:val="thick"/>
        </w:rPr>
        <w:t>ACI GROUP LIMITED</w:t>
      </w:r>
    </w:p>
    <w:p w14:paraId="4C6A0344" w14:textId="77777777" w:rsidR="00384CE4" w:rsidRDefault="00384CE4">
      <w:pPr>
        <w:pStyle w:val="BodyText"/>
        <w:spacing w:before="1"/>
        <w:rPr>
          <w:b/>
          <w:sz w:val="16"/>
        </w:rPr>
      </w:pPr>
    </w:p>
    <w:p w14:paraId="1A0C35DA" w14:textId="77777777" w:rsidR="00384CE4" w:rsidRDefault="00486E39">
      <w:pPr>
        <w:spacing w:before="90"/>
        <w:ind w:left="3335"/>
        <w:rPr>
          <w:b/>
          <w:sz w:val="24"/>
        </w:rPr>
      </w:pPr>
      <w:r>
        <w:rPr>
          <w:b/>
          <w:sz w:val="24"/>
          <w:u w:val="thick"/>
        </w:rPr>
        <w:t>STANDARD CONDITIONS OF PURCHASE</w:t>
      </w:r>
    </w:p>
    <w:p w14:paraId="617AA01E" w14:textId="77777777" w:rsidR="00384CE4" w:rsidRDefault="00384CE4">
      <w:pPr>
        <w:pStyle w:val="BodyText"/>
        <w:spacing w:before="1"/>
        <w:rPr>
          <w:b/>
          <w:sz w:val="16"/>
        </w:rPr>
      </w:pPr>
    </w:p>
    <w:p w14:paraId="385D9A62" w14:textId="77777777" w:rsidR="00384CE4" w:rsidRDefault="00486E39">
      <w:pPr>
        <w:pStyle w:val="ListParagraph"/>
        <w:numPr>
          <w:ilvl w:val="0"/>
          <w:numId w:val="3"/>
        </w:numPr>
        <w:tabs>
          <w:tab w:val="left" w:pos="1899"/>
          <w:tab w:val="left" w:pos="1900"/>
        </w:tabs>
        <w:spacing w:before="90"/>
        <w:jc w:val="left"/>
        <w:rPr>
          <w:b/>
          <w:sz w:val="24"/>
        </w:rPr>
      </w:pPr>
      <w:r>
        <w:rPr>
          <w:b/>
          <w:sz w:val="24"/>
        </w:rPr>
        <w:t>Definitions</w:t>
      </w:r>
    </w:p>
    <w:p w14:paraId="79F86243" w14:textId="77777777" w:rsidR="00384CE4" w:rsidRDefault="00384CE4">
      <w:pPr>
        <w:pStyle w:val="BodyText"/>
        <w:spacing w:before="6"/>
        <w:rPr>
          <w:b/>
          <w:sz w:val="23"/>
        </w:rPr>
      </w:pPr>
    </w:p>
    <w:p w14:paraId="48DE9B2D" w14:textId="77777777" w:rsidR="00384CE4" w:rsidRDefault="00486E39">
      <w:pPr>
        <w:pStyle w:val="BodyText"/>
        <w:ind w:left="1900"/>
        <w:jc w:val="both"/>
      </w:pPr>
      <w:r>
        <w:t xml:space="preserve">In these terms and conditions of </w:t>
      </w:r>
      <w:proofErr w:type="gramStart"/>
      <w:r>
        <w:t>purchase:-</w:t>
      </w:r>
      <w:proofErr w:type="gramEnd"/>
    </w:p>
    <w:p w14:paraId="1EF3EA7C" w14:textId="77777777" w:rsidR="00384CE4" w:rsidRDefault="00384CE4">
      <w:pPr>
        <w:pStyle w:val="BodyText"/>
        <w:spacing w:before="11"/>
        <w:rPr>
          <w:sz w:val="23"/>
        </w:rPr>
      </w:pPr>
    </w:p>
    <w:p w14:paraId="530B75D5" w14:textId="77777777" w:rsidR="002A6592" w:rsidRDefault="00486E39" w:rsidP="002A6592">
      <w:pPr>
        <w:pStyle w:val="BodyText"/>
        <w:ind w:left="1900" w:right="534"/>
        <w:jc w:val="both"/>
      </w:pPr>
      <w:r>
        <w:t>"</w:t>
      </w:r>
      <w:proofErr w:type="gramStart"/>
      <w:r>
        <w:t>the</w:t>
      </w:r>
      <w:proofErr w:type="gramEnd"/>
      <w:r>
        <w:t xml:space="preserve"> Company" means ACI Group Limited T/A </w:t>
      </w:r>
      <w:proofErr w:type="spellStart"/>
      <w:r>
        <w:t>Naturis</w:t>
      </w:r>
      <w:proofErr w:type="spellEnd"/>
      <w:r>
        <w:t xml:space="preserve">, Allchem Pharma Ingredients, Allchem </w:t>
      </w:r>
      <w:proofErr w:type="spellStart"/>
      <w:r>
        <w:t>Perfomance</w:t>
      </w:r>
      <w:proofErr w:type="spellEnd"/>
      <w:r>
        <w:t xml:space="preserve"> &amp; </w:t>
      </w:r>
      <w:proofErr w:type="spellStart"/>
      <w:r>
        <w:t>Flomac</w:t>
      </w:r>
      <w:proofErr w:type="spellEnd"/>
      <w:r>
        <w:t xml:space="preserve"> whose registered office is situated at </w:t>
      </w:r>
      <w:r w:rsidR="002A6592">
        <w:t>Headquarters:</w:t>
      </w:r>
    </w:p>
    <w:p w14:paraId="15D3CE8D" w14:textId="4CCF4D47" w:rsidR="002A6592" w:rsidRDefault="002A6592" w:rsidP="002A6592">
      <w:pPr>
        <w:pStyle w:val="BodyText"/>
        <w:ind w:left="1900" w:right="534"/>
        <w:jc w:val="both"/>
      </w:pPr>
      <w:r>
        <w:t>CIM Moor Hall, Cookham, Maidenhead, Berkshire, SL69QH.</w:t>
      </w:r>
    </w:p>
    <w:p w14:paraId="0E77686C" w14:textId="3EDC2C80" w:rsidR="00384CE4" w:rsidRDefault="002A6592" w:rsidP="002A6592">
      <w:pPr>
        <w:pStyle w:val="BodyText"/>
        <w:ind w:left="1900" w:right="534"/>
        <w:jc w:val="both"/>
      </w:pPr>
      <w:r>
        <w:t xml:space="preserve">Registered Office: </w:t>
      </w:r>
      <w:proofErr w:type="spellStart"/>
      <w:r w:rsidR="002251BC" w:rsidRPr="002251BC">
        <w:t>Hartham</w:t>
      </w:r>
      <w:proofErr w:type="spellEnd"/>
      <w:r w:rsidR="002251BC" w:rsidRPr="002251BC">
        <w:t xml:space="preserve"> Park, </w:t>
      </w:r>
      <w:proofErr w:type="spellStart"/>
      <w:r w:rsidR="002251BC" w:rsidRPr="002251BC">
        <w:t>Hartham</w:t>
      </w:r>
      <w:proofErr w:type="spellEnd"/>
      <w:r w:rsidR="002251BC" w:rsidRPr="002251BC">
        <w:t xml:space="preserve"> Park, </w:t>
      </w:r>
      <w:proofErr w:type="spellStart"/>
      <w:r w:rsidR="002251BC" w:rsidRPr="002251BC">
        <w:t>Corsham</w:t>
      </w:r>
      <w:proofErr w:type="spellEnd"/>
      <w:r w:rsidR="002251BC" w:rsidRPr="002251BC">
        <w:t>, Wiltshire, England, SN13 0RP</w:t>
      </w:r>
      <w:r w:rsidR="002251BC">
        <w:t>.</w:t>
      </w:r>
    </w:p>
    <w:p w14:paraId="15EDB4C1" w14:textId="77777777" w:rsidR="00384CE4" w:rsidRDefault="00384CE4">
      <w:pPr>
        <w:pStyle w:val="BodyText"/>
        <w:spacing w:before="11"/>
        <w:rPr>
          <w:sz w:val="23"/>
        </w:rPr>
      </w:pPr>
    </w:p>
    <w:p w14:paraId="5B3C0875" w14:textId="4AD06552" w:rsidR="00384CE4" w:rsidRDefault="00486E39">
      <w:pPr>
        <w:pStyle w:val="BodyText"/>
        <w:spacing w:line="480" w:lineRule="auto"/>
        <w:ind w:left="1900" w:right="802"/>
      </w:pPr>
      <w:r>
        <w:t>"</w:t>
      </w:r>
      <w:proofErr w:type="gramStart"/>
      <w:r>
        <w:t>the</w:t>
      </w:r>
      <w:proofErr w:type="gramEnd"/>
      <w:r>
        <w:t xml:space="preserve"> Seller" means the person, firm, body or company to which t</w:t>
      </w:r>
      <w:r w:rsidR="0038159F">
        <w:t xml:space="preserve">he </w:t>
      </w:r>
      <w:r>
        <w:t>Order is issued. “</w:t>
      </w:r>
      <w:proofErr w:type="gramStart"/>
      <w:r>
        <w:t>the</w:t>
      </w:r>
      <w:proofErr w:type="gramEnd"/>
      <w:r>
        <w:t xml:space="preserve"> Goods” means the products specified in the Order.</w:t>
      </w:r>
    </w:p>
    <w:p w14:paraId="291D611F" w14:textId="2881A547" w:rsidR="00384CE4" w:rsidRDefault="00486E39">
      <w:pPr>
        <w:pStyle w:val="BodyText"/>
        <w:spacing w:before="7"/>
        <w:ind w:left="1900"/>
        <w:jc w:val="both"/>
      </w:pPr>
      <w:r>
        <w:t>“</w:t>
      </w:r>
      <w:proofErr w:type="gramStart"/>
      <w:r>
        <w:t>the</w:t>
      </w:r>
      <w:proofErr w:type="gramEnd"/>
      <w:r>
        <w:t xml:space="preserve"> Order” means the </w:t>
      </w:r>
      <w:r w:rsidR="000E2B27">
        <w:t>official Purchase Order of the Company.</w:t>
      </w:r>
    </w:p>
    <w:p w14:paraId="6723BC53" w14:textId="77777777" w:rsidR="00384CE4" w:rsidRDefault="00384CE4">
      <w:pPr>
        <w:pStyle w:val="BodyText"/>
        <w:spacing w:before="10"/>
        <w:rPr>
          <w:sz w:val="23"/>
        </w:rPr>
      </w:pPr>
    </w:p>
    <w:p w14:paraId="60FCA2BA" w14:textId="10AE4F77" w:rsidR="00384CE4" w:rsidRDefault="00486E39">
      <w:pPr>
        <w:pStyle w:val="BodyText"/>
        <w:spacing w:before="1"/>
        <w:ind w:left="1900" w:right="537"/>
        <w:jc w:val="both"/>
      </w:pPr>
      <w:r>
        <w:t>“</w:t>
      </w:r>
      <w:proofErr w:type="gramStart"/>
      <w:r>
        <w:t>the</w:t>
      </w:r>
      <w:proofErr w:type="gramEnd"/>
      <w:r>
        <w:t xml:space="preserve"> Services” means the services supplied by the Seller in connection with the Goods.</w:t>
      </w:r>
    </w:p>
    <w:p w14:paraId="56FBACF5" w14:textId="77777777" w:rsidR="00384CE4" w:rsidRDefault="00384CE4">
      <w:pPr>
        <w:pStyle w:val="BodyText"/>
        <w:spacing w:before="4"/>
      </w:pPr>
    </w:p>
    <w:p w14:paraId="102728B8" w14:textId="77777777" w:rsidR="00384CE4" w:rsidRDefault="00486E39">
      <w:pPr>
        <w:pStyle w:val="Heading1"/>
        <w:numPr>
          <w:ilvl w:val="0"/>
          <w:numId w:val="3"/>
        </w:numPr>
        <w:tabs>
          <w:tab w:val="left" w:pos="1899"/>
          <w:tab w:val="left" w:pos="1900"/>
        </w:tabs>
        <w:spacing w:before="1"/>
        <w:jc w:val="left"/>
      </w:pPr>
      <w:r>
        <w:t>Acceptance</w:t>
      </w:r>
    </w:p>
    <w:p w14:paraId="4951DC08" w14:textId="77777777" w:rsidR="00384CE4" w:rsidRDefault="00384CE4">
      <w:pPr>
        <w:pStyle w:val="BodyText"/>
        <w:spacing w:before="6"/>
        <w:rPr>
          <w:b/>
          <w:sz w:val="23"/>
        </w:rPr>
      </w:pPr>
    </w:p>
    <w:p w14:paraId="6472F9CB" w14:textId="152B6558" w:rsidR="00384CE4" w:rsidRDefault="00486E39">
      <w:pPr>
        <w:pStyle w:val="BodyText"/>
        <w:ind w:left="1899" w:right="537"/>
        <w:jc w:val="both"/>
      </w:pPr>
      <w:r>
        <w:t>The actual execution of th</w:t>
      </w:r>
      <w:r w:rsidR="00B21EF3">
        <w:t>e</w:t>
      </w:r>
      <w:r>
        <w:t xml:space="preserve"> Order shall constitute acceptance of this Order and all these terms and conditions by the Seller. No Goods or Services shall be supplied or performed by the Seller except in accordance with the terms and conditions contained herein.</w:t>
      </w:r>
    </w:p>
    <w:p w14:paraId="29E5C740" w14:textId="77777777" w:rsidR="00384CE4" w:rsidRDefault="00384CE4">
      <w:pPr>
        <w:pStyle w:val="BodyText"/>
        <w:spacing w:before="4"/>
      </w:pPr>
    </w:p>
    <w:p w14:paraId="6F19A84E" w14:textId="77777777" w:rsidR="00384CE4" w:rsidRDefault="00486E39">
      <w:pPr>
        <w:pStyle w:val="Heading1"/>
        <w:numPr>
          <w:ilvl w:val="0"/>
          <w:numId w:val="3"/>
        </w:numPr>
        <w:tabs>
          <w:tab w:val="left" w:pos="1899"/>
          <w:tab w:val="left" w:pos="1900"/>
        </w:tabs>
        <w:jc w:val="left"/>
      </w:pPr>
      <w:r>
        <w:t>Delivery</w:t>
      </w:r>
    </w:p>
    <w:p w14:paraId="465AB22B" w14:textId="77777777" w:rsidR="00384CE4" w:rsidRDefault="00384CE4">
      <w:pPr>
        <w:pStyle w:val="BodyText"/>
        <w:spacing w:before="6"/>
        <w:rPr>
          <w:b/>
          <w:sz w:val="23"/>
        </w:rPr>
      </w:pPr>
    </w:p>
    <w:p w14:paraId="207202F3" w14:textId="77777777" w:rsidR="00384CE4" w:rsidRDefault="00486E39">
      <w:pPr>
        <w:pStyle w:val="ListParagraph"/>
        <w:numPr>
          <w:ilvl w:val="1"/>
          <w:numId w:val="3"/>
        </w:numPr>
        <w:tabs>
          <w:tab w:val="left" w:pos="1900"/>
        </w:tabs>
        <w:ind w:right="535"/>
        <w:jc w:val="both"/>
        <w:rPr>
          <w:sz w:val="24"/>
        </w:rPr>
      </w:pPr>
      <w:r>
        <w:rPr>
          <w:sz w:val="24"/>
        </w:rPr>
        <w:t>The Seller shall deliver the Goods specified in the Order to the place of delivery specified and upon the terms specified within the time specified in the Order it being expressly agreed that time of the delivery shall be of the essence of the</w:t>
      </w:r>
      <w:r>
        <w:rPr>
          <w:spacing w:val="-17"/>
          <w:sz w:val="24"/>
        </w:rPr>
        <w:t xml:space="preserve"> </w:t>
      </w:r>
      <w:r>
        <w:rPr>
          <w:sz w:val="24"/>
        </w:rPr>
        <w:t>contract.</w:t>
      </w:r>
    </w:p>
    <w:p w14:paraId="50E7EA42" w14:textId="77777777" w:rsidR="00384CE4" w:rsidRDefault="00384CE4">
      <w:pPr>
        <w:pStyle w:val="BodyText"/>
        <w:spacing w:before="10"/>
        <w:rPr>
          <w:sz w:val="23"/>
        </w:rPr>
      </w:pPr>
    </w:p>
    <w:p w14:paraId="6C12D8D7" w14:textId="77777777" w:rsidR="00384CE4" w:rsidRDefault="00486E39">
      <w:pPr>
        <w:pStyle w:val="ListParagraph"/>
        <w:numPr>
          <w:ilvl w:val="1"/>
          <w:numId w:val="3"/>
        </w:numPr>
        <w:tabs>
          <w:tab w:val="left" w:pos="1900"/>
        </w:tabs>
        <w:spacing w:before="1"/>
        <w:ind w:right="537"/>
        <w:jc w:val="both"/>
        <w:rPr>
          <w:sz w:val="24"/>
        </w:rPr>
      </w:pPr>
      <w:r>
        <w:rPr>
          <w:sz w:val="24"/>
        </w:rPr>
        <w:t xml:space="preserve">A delivery note must accompany all deliveries and an advice note must be posted to the Company on the day of </w:t>
      </w:r>
      <w:proofErr w:type="spellStart"/>
      <w:r>
        <w:rPr>
          <w:sz w:val="24"/>
        </w:rPr>
        <w:t>despatch</w:t>
      </w:r>
      <w:proofErr w:type="spellEnd"/>
      <w:r>
        <w:rPr>
          <w:sz w:val="24"/>
        </w:rPr>
        <w:t>. All delivery notes, advice notes invoices and other documentation in connection with this Order produced by the Seller shall bear the Company's appropriate purchase order number or other appropriate reference as required.</w:t>
      </w:r>
    </w:p>
    <w:p w14:paraId="2A159B68" w14:textId="77777777" w:rsidR="00384CE4" w:rsidRDefault="00384CE4">
      <w:pPr>
        <w:pStyle w:val="BodyText"/>
        <w:spacing w:before="4"/>
      </w:pPr>
    </w:p>
    <w:p w14:paraId="19F79C75" w14:textId="77777777" w:rsidR="00384CE4" w:rsidRDefault="00486E39">
      <w:pPr>
        <w:pStyle w:val="Heading1"/>
        <w:numPr>
          <w:ilvl w:val="0"/>
          <w:numId w:val="3"/>
        </w:numPr>
        <w:tabs>
          <w:tab w:val="left" w:pos="1899"/>
          <w:tab w:val="left" w:pos="1900"/>
        </w:tabs>
        <w:spacing w:before="1"/>
        <w:jc w:val="left"/>
      </w:pPr>
      <w:r>
        <w:t>Packing and</w:t>
      </w:r>
      <w:r>
        <w:rPr>
          <w:spacing w:val="-8"/>
        </w:rPr>
        <w:t xml:space="preserve"> </w:t>
      </w:r>
      <w:r>
        <w:t>Carriage</w:t>
      </w:r>
    </w:p>
    <w:p w14:paraId="4B39E668" w14:textId="77777777" w:rsidR="00384CE4" w:rsidRDefault="00384CE4">
      <w:pPr>
        <w:pStyle w:val="BodyText"/>
        <w:spacing w:before="6"/>
        <w:rPr>
          <w:b/>
          <w:sz w:val="23"/>
        </w:rPr>
      </w:pPr>
    </w:p>
    <w:p w14:paraId="0748FC93" w14:textId="77777777" w:rsidR="00384CE4" w:rsidRDefault="00486E39">
      <w:pPr>
        <w:pStyle w:val="ListParagraph"/>
        <w:numPr>
          <w:ilvl w:val="1"/>
          <w:numId w:val="3"/>
        </w:numPr>
        <w:tabs>
          <w:tab w:val="left" w:pos="1900"/>
        </w:tabs>
        <w:ind w:right="538"/>
        <w:jc w:val="both"/>
        <w:rPr>
          <w:sz w:val="24"/>
        </w:rPr>
      </w:pPr>
      <w:r>
        <w:rPr>
          <w:sz w:val="24"/>
        </w:rPr>
        <w:t>Goods are to be delivered to the Company free of all carriage charges unless otherwise specifically stated in the Order (</w:t>
      </w:r>
      <w:proofErr w:type="gramStart"/>
      <w:r>
        <w:rPr>
          <w:sz w:val="24"/>
        </w:rPr>
        <w:t>i.e.</w:t>
      </w:r>
      <w:proofErr w:type="gramEnd"/>
      <w:r>
        <w:rPr>
          <w:sz w:val="24"/>
        </w:rPr>
        <w:t xml:space="preserve"> agreement to purchase on ex-Works basis)</w:t>
      </w:r>
    </w:p>
    <w:p w14:paraId="160E503F" w14:textId="77777777" w:rsidR="00384CE4" w:rsidRDefault="00384CE4">
      <w:pPr>
        <w:jc w:val="both"/>
        <w:rPr>
          <w:sz w:val="24"/>
        </w:rPr>
        <w:sectPr w:rsidR="00384CE4">
          <w:headerReference w:type="default" r:id="rId10"/>
          <w:footerReference w:type="default" r:id="rId11"/>
          <w:type w:val="continuous"/>
          <w:pgSz w:w="11910" w:h="16840"/>
          <w:pgMar w:top="2120" w:right="900" w:bottom="1320" w:left="260" w:header="443" w:footer="1130" w:gutter="0"/>
          <w:cols w:space="720"/>
        </w:sectPr>
      </w:pPr>
    </w:p>
    <w:p w14:paraId="3E29473F" w14:textId="77777777" w:rsidR="00384CE4" w:rsidRDefault="00486E39">
      <w:pPr>
        <w:pStyle w:val="ListParagraph"/>
        <w:numPr>
          <w:ilvl w:val="1"/>
          <w:numId w:val="3"/>
        </w:numPr>
        <w:tabs>
          <w:tab w:val="left" w:pos="1680"/>
        </w:tabs>
        <w:spacing w:before="110"/>
        <w:ind w:left="1680" w:right="538"/>
        <w:jc w:val="both"/>
        <w:rPr>
          <w:sz w:val="24"/>
        </w:rPr>
      </w:pPr>
      <w:r>
        <w:rPr>
          <w:sz w:val="24"/>
        </w:rPr>
        <w:lastRenderedPageBreak/>
        <w:t>The Seller shall mark the outside of all packages with its name the name of the Goods in English and full details of their</w:t>
      </w:r>
      <w:r>
        <w:rPr>
          <w:spacing w:val="-12"/>
          <w:sz w:val="24"/>
        </w:rPr>
        <w:t xml:space="preserve"> </w:t>
      </w:r>
      <w:r>
        <w:rPr>
          <w:sz w:val="24"/>
        </w:rPr>
        <w:t>destination.</w:t>
      </w:r>
    </w:p>
    <w:p w14:paraId="509F04DE" w14:textId="77777777" w:rsidR="00384CE4" w:rsidRDefault="00384CE4">
      <w:pPr>
        <w:pStyle w:val="BodyText"/>
        <w:spacing w:before="10"/>
        <w:rPr>
          <w:sz w:val="23"/>
        </w:rPr>
      </w:pPr>
    </w:p>
    <w:p w14:paraId="7F8A8F56" w14:textId="77777777" w:rsidR="00384CE4" w:rsidRDefault="00486E39">
      <w:pPr>
        <w:pStyle w:val="ListParagraph"/>
        <w:numPr>
          <w:ilvl w:val="1"/>
          <w:numId w:val="3"/>
        </w:numPr>
        <w:tabs>
          <w:tab w:val="left" w:pos="1680"/>
        </w:tabs>
        <w:ind w:left="1680" w:right="540"/>
        <w:jc w:val="both"/>
        <w:rPr>
          <w:sz w:val="24"/>
        </w:rPr>
      </w:pPr>
      <w:r>
        <w:rPr>
          <w:sz w:val="24"/>
        </w:rPr>
        <w:t>All Goods shall be packed in suitable containers for optimum protection of the Goods. The Seller shall comply with all applicable laws regulations and international agreements relating to the packaging, package labelling and carriage of the</w:t>
      </w:r>
      <w:r>
        <w:rPr>
          <w:spacing w:val="-23"/>
          <w:sz w:val="24"/>
        </w:rPr>
        <w:t xml:space="preserve"> </w:t>
      </w:r>
      <w:r>
        <w:rPr>
          <w:sz w:val="24"/>
        </w:rPr>
        <w:t>Goods.</w:t>
      </w:r>
    </w:p>
    <w:p w14:paraId="01A9DC85" w14:textId="77777777" w:rsidR="00384CE4" w:rsidRDefault="00384CE4">
      <w:pPr>
        <w:pStyle w:val="BodyText"/>
        <w:spacing w:before="4"/>
      </w:pPr>
    </w:p>
    <w:p w14:paraId="6C7D7A9C" w14:textId="77777777" w:rsidR="00384CE4" w:rsidRDefault="00486E39">
      <w:pPr>
        <w:pStyle w:val="Heading1"/>
        <w:numPr>
          <w:ilvl w:val="0"/>
          <w:numId w:val="3"/>
        </w:numPr>
        <w:tabs>
          <w:tab w:val="left" w:pos="1679"/>
          <w:tab w:val="left" w:pos="1680"/>
        </w:tabs>
        <w:ind w:left="1680"/>
        <w:jc w:val="left"/>
      </w:pPr>
      <w:r>
        <w:t>Quality and</w:t>
      </w:r>
      <w:r>
        <w:rPr>
          <w:spacing w:val="-9"/>
        </w:rPr>
        <w:t xml:space="preserve"> </w:t>
      </w:r>
      <w:r>
        <w:t>Defects</w:t>
      </w:r>
    </w:p>
    <w:p w14:paraId="24D59787" w14:textId="77777777" w:rsidR="00384CE4" w:rsidRDefault="00384CE4">
      <w:pPr>
        <w:pStyle w:val="BodyText"/>
        <w:spacing w:before="6"/>
        <w:rPr>
          <w:b/>
          <w:sz w:val="23"/>
        </w:rPr>
      </w:pPr>
    </w:p>
    <w:p w14:paraId="3122E7CA" w14:textId="7BCF37F4" w:rsidR="00384CE4" w:rsidRDefault="00486E39">
      <w:pPr>
        <w:pStyle w:val="ListParagraph"/>
        <w:numPr>
          <w:ilvl w:val="1"/>
          <w:numId w:val="3"/>
        </w:numPr>
        <w:tabs>
          <w:tab w:val="left" w:pos="1680"/>
        </w:tabs>
        <w:ind w:left="1680" w:right="540"/>
        <w:jc w:val="both"/>
        <w:rPr>
          <w:sz w:val="24"/>
        </w:rPr>
      </w:pPr>
      <w:r>
        <w:rPr>
          <w:sz w:val="24"/>
        </w:rPr>
        <w:t>All Goods supplied shall conform to the quality standard and description as specified in the</w:t>
      </w:r>
      <w:r>
        <w:rPr>
          <w:spacing w:val="-8"/>
          <w:sz w:val="24"/>
        </w:rPr>
        <w:t xml:space="preserve"> </w:t>
      </w:r>
      <w:r>
        <w:rPr>
          <w:sz w:val="24"/>
        </w:rPr>
        <w:t>Order.</w:t>
      </w:r>
    </w:p>
    <w:p w14:paraId="232310BE" w14:textId="77777777" w:rsidR="00384CE4" w:rsidRDefault="00384CE4">
      <w:pPr>
        <w:pStyle w:val="BodyText"/>
        <w:spacing w:before="10"/>
        <w:rPr>
          <w:sz w:val="23"/>
        </w:rPr>
      </w:pPr>
    </w:p>
    <w:p w14:paraId="13461321" w14:textId="0E779646" w:rsidR="00384CE4" w:rsidRDefault="00486E39">
      <w:pPr>
        <w:pStyle w:val="ListParagraph"/>
        <w:numPr>
          <w:ilvl w:val="1"/>
          <w:numId w:val="3"/>
        </w:numPr>
        <w:tabs>
          <w:tab w:val="left" w:pos="1680"/>
        </w:tabs>
        <w:spacing w:before="1"/>
        <w:ind w:left="1680" w:right="535"/>
        <w:jc w:val="both"/>
        <w:rPr>
          <w:sz w:val="24"/>
        </w:rPr>
      </w:pPr>
      <w:proofErr w:type="gramStart"/>
      <w:r>
        <w:rPr>
          <w:sz w:val="24"/>
        </w:rPr>
        <w:t>All  Goods</w:t>
      </w:r>
      <w:proofErr w:type="gramEnd"/>
      <w:r>
        <w:rPr>
          <w:sz w:val="24"/>
        </w:rPr>
        <w:t xml:space="preserve"> shall be of sound material and workmanship and be capable of any standard of performance specified in this Order and shall be fit for the purpose for which the Goods are required as specified either expressly or </w:t>
      </w:r>
      <w:r w:rsidR="001E3E90">
        <w:rPr>
          <w:sz w:val="24"/>
        </w:rPr>
        <w:t>implicit</w:t>
      </w:r>
      <w:r w:rsidR="00234217">
        <w:rPr>
          <w:sz w:val="24"/>
        </w:rPr>
        <w:t>l</w:t>
      </w:r>
      <w:r w:rsidR="001E3E90">
        <w:rPr>
          <w:sz w:val="24"/>
        </w:rPr>
        <w:t xml:space="preserve">y </w:t>
      </w:r>
      <w:r>
        <w:rPr>
          <w:sz w:val="24"/>
        </w:rPr>
        <w:t xml:space="preserve"> in this Order and in accordance with all relevant legislation in force from time to</w:t>
      </w:r>
      <w:r>
        <w:rPr>
          <w:spacing w:val="-16"/>
          <w:sz w:val="24"/>
        </w:rPr>
        <w:t xml:space="preserve"> </w:t>
      </w:r>
      <w:r>
        <w:rPr>
          <w:sz w:val="24"/>
        </w:rPr>
        <w:t>time.</w:t>
      </w:r>
    </w:p>
    <w:p w14:paraId="0258A51F" w14:textId="77777777" w:rsidR="00384CE4" w:rsidRDefault="00384CE4">
      <w:pPr>
        <w:pStyle w:val="BodyText"/>
        <w:spacing w:before="9"/>
        <w:rPr>
          <w:sz w:val="23"/>
        </w:rPr>
      </w:pPr>
    </w:p>
    <w:p w14:paraId="1DC3385B" w14:textId="77777777" w:rsidR="00384CE4" w:rsidRDefault="00486E39">
      <w:pPr>
        <w:pStyle w:val="ListParagraph"/>
        <w:numPr>
          <w:ilvl w:val="1"/>
          <w:numId w:val="3"/>
        </w:numPr>
        <w:tabs>
          <w:tab w:val="left" w:pos="1680"/>
        </w:tabs>
        <w:ind w:left="1680" w:right="537"/>
        <w:jc w:val="both"/>
        <w:rPr>
          <w:sz w:val="24"/>
        </w:rPr>
      </w:pPr>
      <w:r>
        <w:rPr>
          <w:sz w:val="24"/>
        </w:rPr>
        <w:t>If Goods are delivered by the Seller which do not conform to the requirements of 5.1 and 5.2 the Company shall without prejudice to any other rights which it may have against the Seller have the right to reject the Goods within a reasonable time after delivery. In the event of such a rejection the Company shall be entitled to recover from the Seller any additional expenditure incurred in obtaining replacement goods and to recover any loss or damage suffered by the Company, alternatively the company shall be entitled to demand replacement goods to be delivered within a reasonable time at no additional cost. Such reasonable time to be determined by the company.</w:t>
      </w:r>
    </w:p>
    <w:p w14:paraId="6555C756" w14:textId="77777777" w:rsidR="00384CE4" w:rsidRDefault="00384CE4">
      <w:pPr>
        <w:pStyle w:val="BodyText"/>
        <w:spacing w:before="4"/>
      </w:pPr>
    </w:p>
    <w:p w14:paraId="26CD1BA4" w14:textId="77777777" w:rsidR="00384CE4" w:rsidRDefault="00486E39">
      <w:pPr>
        <w:pStyle w:val="Heading1"/>
        <w:numPr>
          <w:ilvl w:val="0"/>
          <w:numId w:val="3"/>
        </w:numPr>
        <w:tabs>
          <w:tab w:val="left" w:pos="1679"/>
          <w:tab w:val="left" w:pos="1680"/>
        </w:tabs>
        <w:ind w:left="1680"/>
        <w:jc w:val="left"/>
      </w:pPr>
      <w:r>
        <w:t>Hazards</w:t>
      </w:r>
    </w:p>
    <w:p w14:paraId="25AA1D8C" w14:textId="77777777" w:rsidR="00384CE4" w:rsidRDefault="00384CE4">
      <w:pPr>
        <w:pStyle w:val="BodyText"/>
        <w:spacing w:before="6"/>
        <w:rPr>
          <w:b/>
          <w:sz w:val="23"/>
        </w:rPr>
      </w:pPr>
    </w:p>
    <w:p w14:paraId="0A3C5BD4" w14:textId="3E8F3394" w:rsidR="00384CE4" w:rsidRDefault="00486E39">
      <w:pPr>
        <w:pStyle w:val="BodyText"/>
        <w:ind w:left="1679" w:right="533"/>
        <w:jc w:val="both"/>
      </w:pPr>
      <w:r>
        <w:t xml:space="preserve">The Seller shall inform and keep the Company informed of all hazards and regulations which the Seller knows or believes to be associated with the use, handling, storage, labelling and transport of the Goods and/or services and the Seller will ensure that relevant consignments are properly marked with the appropriate internationally </w:t>
      </w:r>
      <w:proofErr w:type="spellStart"/>
      <w:r>
        <w:t>recognised</w:t>
      </w:r>
      <w:proofErr w:type="spellEnd"/>
      <w:r>
        <w:t xml:space="preserve"> danger symbols and that prominent hazard warnings appear in English on all packages and</w:t>
      </w:r>
      <w:r>
        <w:rPr>
          <w:spacing w:val="-5"/>
        </w:rPr>
        <w:t xml:space="preserve"> </w:t>
      </w:r>
      <w:r>
        <w:t>documents.</w:t>
      </w:r>
    </w:p>
    <w:p w14:paraId="489B90EF" w14:textId="77777777" w:rsidR="00384CE4" w:rsidRDefault="00384CE4">
      <w:pPr>
        <w:pStyle w:val="BodyText"/>
        <w:spacing w:before="4"/>
      </w:pPr>
    </w:p>
    <w:p w14:paraId="1313EE27" w14:textId="77777777" w:rsidR="00384CE4" w:rsidRDefault="00486E39">
      <w:pPr>
        <w:pStyle w:val="Heading1"/>
        <w:numPr>
          <w:ilvl w:val="0"/>
          <w:numId w:val="3"/>
        </w:numPr>
        <w:tabs>
          <w:tab w:val="left" w:pos="1679"/>
          <w:tab w:val="left" w:pos="1680"/>
        </w:tabs>
        <w:ind w:left="1680"/>
        <w:jc w:val="left"/>
      </w:pPr>
      <w:r>
        <w:t>Cancellation</w:t>
      </w:r>
    </w:p>
    <w:p w14:paraId="7EA41306" w14:textId="77777777" w:rsidR="00384CE4" w:rsidRDefault="00384CE4">
      <w:pPr>
        <w:pStyle w:val="BodyText"/>
        <w:spacing w:before="6"/>
        <w:rPr>
          <w:b/>
          <w:sz w:val="23"/>
        </w:rPr>
      </w:pPr>
    </w:p>
    <w:p w14:paraId="777ACA9B" w14:textId="0A2B4454" w:rsidR="00384CE4" w:rsidRDefault="00486E39">
      <w:pPr>
        <w:pStyle w:val="BodyText"/>
        <w:ind w:left="1680" w:right="535"/>
        <w:jc w:val="both"/>
      </w:pPr>
      <w:r>
        <w:t>The Order may be cancelled by the Company at any time after the time for delivery of the Goods or carrying out any work specified in the Order has passed. The Company shall not be liable in respect of such cancellation for any loss to the Seller including consequential loss howsoever arising and shall be entitled to recover from the Seller any additional expenditure incurred in obtaining replacement goods and to recover any loss or damage suffered by the</w:t>
      </w:r>
      <w:r>
        <w:rPr>
          <w:spacing w:val="-13"/>
        </w:rPr>
        <w:t xml:space="preserve"> </w:t>
      </w:r>
      <w:r>
        <w:t>Company.</w:t>
      </w:r>
    </w:p>
    <w:p w14:paraId="3CBB9F35" w14:textId="77777777" w:rsidR="00384CE4" w:rsidRDefault="00384CE4">
      <w:pPr>
        <w:jc w:val="both"/>
        <w:sectPr w:rsidR="00384CE4">
          <w:pgSz w:w="11910" w:h="16840"/>
          <w:pgMar w:top="2120" w:right="900" w:bottom="1320" w:left="480" w:header="443" w:footer="1130" w:gutter="0"/>
          <w:cols w:space="720"/>
        </w:sectPr>
      </w:pPr>
    </w:p>
    <w:p w14:paraId="04D79AAF" w14:textId="62FD6870" w:rsidR="00384CE4" w:rsidRDefault="00384CE4">
      <w:pPr>
        <w:pStyle w:val="BodyText"/>
        <w:rPr>
          <w:sz w:val="20"/>
        </w:rPr>
      </w:pPr>
    </w:p>
    <w:p w14:paraId="5E55EAAA" w14:textId="77777777" w:rsidR="00384CE4" w:rsidRDefault="00384CE4">
      <w:pPr>
        <w:pStyle w:val="BodyText"/>
        <w:spacing w:before="3"/>
        <w:rPr>
          <w:sz w:val="21"/>
        </w:rPr>
      </w:pPr>
    </w:p>
    <w:p w14:paraId="2118535A" w14:textId="77777777" w:rsidR="00384CE4" w:rsidRDefault="00486E39">
      <w:pPr>
        <w:pStyle w:val="ListParagraph"/>
        <w:numPr>
          <w:ilvl w:val="0"/>
          <w:numId w:val="3"/>
        </w:numPr>
        <w:tabs>
          <w:tab w:val="left" w:pos="1839"/>
          <w:tab w:val="left" w:pos="1840"/>
        </w:tabs>
        <w:ind w:left="1840"/>
        <w:jc w:val="left"/>
        <w:rPr>
          <w:b/>
          <w:sz w:val="24"/>
        </w:rPr>
      </w:pPr>
      <w:r>
        <w:rPr>
          <w:b/>
          <w:sz w:val="24"/>
        </w:rPr>
        <w:t>Indemnity</w:t>
      </w:r>
    </w:p>
    <w:p w14:paraId="3D426422" w14:textId="77777777" w:rsidR="00384CE4" w:rsidRDefault="00384CE4">
      <w:pPr>
        <w:pStyle w:val="BodyText"/>
        <w:spacing w:before="6"/>
        <w:rPr>
          <w:b/>
          <w:sz w:val="23"/>
        </w:rPr>
      </w:pPr>
    </w:p>
    <w:p w14:paraId="37084E49" w14:textId="269EA597" w:rsidR="00384CE4" w:rsidRDefault="00486E39">
      <w:pPr>
        <w:pStyle w:val="BodyText"/>
        <w:ind w:left="1840" w:right="534"/>
        <w:jc w:val="both"/>
      </w:pPr>
      <w:r>
        <w:t xml:space="preserve">The Seller shall indemnify the Company against all claims, costs, losses, </w:t>
      </w:r>
      <w:proofErr w:type="gramStart"/>
      <w:r>
        <w:t>damages</w:t>
      </w:r>
      <w:proofErr w:type="gramEnd"/>
      <w:r>
        <w:t xml:space="preserve"> and expenses in respect of loss damage or injury whatsoever and wheresoever arising to property or persons in consequence of defective workmanship or design or the unsound quality of the Goods or of any negligence of the Seller in the execution of this Order. In the event where the company is required to enforce this indemnity then the legal costs or any in</w:t>
      </w:r>
      <w:r w:rsidR="00B21EF3">
        <w:t>cid</w:t>
      </w:r>
      <w:r>
        <w:t>ental costs shall be borne by the</w:t>
      </w:r>
      <w:r>
        <w:rPr>
          <w:spacing w:val="-17"/>
        </w:rPr>
        <w:t xml:space="preserve"> </w:t>
      </w:r>
      <w:r>
        <w:t>seller.</w:t>
      </w:r>
    </w:p>
    <w:p w14:paraId="54B00981" w14:textId="77777777" w:rsidR="00384CE4" w:rsidRDefault="00384CE4">
      <w:pPr>
        <w:pStyle w:val="BodyText"/>
        <w:spacing w:before="4"/>
      </w:pPr>
    </w:p>
    <w:p w14:paraId="0069828B" w14:textId="77777777" w:rsidR="00384CE4" w:rsidRDefault="00486E39">
      <w:pPr>
        <w:pStyle w:val="Heading1"/>
        <w:numPr>
          <w:ilvl w:val="0"/>
          <w:numId w:val="3"/>
        </w:numPr>
        <w:tabs>
          <w:tab w:val="left" w:pos="1839"/>
          <w:tab w:val="left" w:pos="1840"/>
        </w:tabs>
        <w:ind w:left="1840"/>
        <w:jc w:val="left"/>
      </w:pPr>
      <w:r>
        <w:t>Title and</w:t>
      </w:r>
      <w:r>
        <w:rPr>
          <w:spacing w:val="-4"/>
        </w:rPr>
        <w:t xml:space="preserve"> </w:t>
      </w:r>
      <w:r>
        <w:t>Risk</w:t>
      </w:r>
    </w:p>
    <w:p w14:paraId="6AC1B874" w14:textId="77777777" w:rsidR="00384CE4" w:rsidRDefault="00384CE4">
      <w:pPr>
        <w:pStyle w:val="BodyText"/>
        <w:spacing w:before="6"/>
        <w:rPr>
          <w:b/>
          <w:sz w:val="23"/>
        </w:rPr>
      </w:pPr>
    </w:p>
    <w:p w14:paraId="24CE2F8F" w14:textId="2F434A21" w:rsidR="00384CE4" w:rsidRDefault="00486E39">
      <w:pPr>
        <w:pStyle w:val="BodyText"/>
        <w:ind w:left="1840" w:right="533"/>
        <w:jc w:val="both"/>
      </w:pPr>
      <w:r>
        <w:t xml:space="preserve">Legal and equitable title and risk in the Goods shall pass to the Company when they are properly delivered to the Company as set out in Condition 3 and accepted by the Company unless otherwise specified in the Order. Acceptance of the Goods must be in writing signed by a servant or agent of the Company </w:t>
      </w:r>
      <w:proofErr w:type="spellStart"/>
      <w:r>
        <w:t>authorised</w:t>
      </w:r>
      <w:proofErr w:type="spellEnd"/>
      <w:r>
        <w:t xml:space="preserve"> to accept delivery but shall not constitute a waiver of the Company's rights under this</w:t>
      </w:r>
      <w:r>
        <w:rPr>
          <w:spacing w:val="-19"/>
        </w:rPr>
        <w:t xml:space="preserve"> </w:t>
      </w:r>
      <w:r>
        <w:t>contract.</w:t>
      </w:r>
    </w:p>
    <w:p w14:paraId="150334A7" w14:textId="77777777" w:rsidR="00384CE4" w:rsidRDefault="00384CE4">
      <w:pPr>
        <w:pStyle w:val="BodyText"/>
        <w:spacing w:before="2"/>
      </w:pPr>
    </w:p>
    <w:p w14:paraId="3707AAE2" w14:textId="77777777" w:rsidR="00384CE4" w:rsidRDefault="00486E39">
      <w:pPr>
        <w:pStyle w:val="Heading1"/>
        <w:numPr>
          <w:ilvl w:val="0"/>
          <w:numId w:val="3"/>
        </w:numPr>
        <w:tabs>
          <w:tab w:val="left" w:pos="1839"/>
          <w:tab w:val="left" w:pos="1840"/>
        </w:tabs>
        <w:ind w:left="1840"/>
        <w:jc w:val="left"/>
      </w:pPr>
      <w:r>
        <w:t>Confidentiality</w:t>
      </w:r>
    </w:p>
    <w:p w14:paraId="3C336D21" w14:textId="77777777" w:rsidR="00384CE4" w:rsidRDefault="00384CE4">
      <w:pPr>
        <w:pStyle w:val="BodyText"/>
        <w:spacing w:before="6"/>
        <w:rPr>
          <w:b/>
          <w:sz w:val="23"/>
        </w:rPr>
      </w:pPr>
    </w:p>
    <w:p w14:paraId="220C7CCC" w14:textId="27F1BB1C" w:rsidR="00384CE4" w:rsidRPr="002251BC" w:rsidRDefault="00486E39" w:rsidP="002251BC">
      <w:pPr>
        <w:pStyle w:val="BodyText"/>
        <w:ind w:left="1840" w:right="537"/>
        <w:jc w:val="both"/>
      </w:pPr>
      <w:r>
        <w:t>The Seller will keep confidential and will not divulge or exploit for its own purposes otherwise than in pursuance of its performance of this Order any information (in whatever form) which is confidential furnished by or on behalf of the Company in connection with this Order.</w:t>
      </w:r>
    </w:p>
    <w:p w14:paraId="541C52A2" w14:textId="77777777" w:rsidR="00384CE4" w:rsidRDefault="00384CE4">
      <w:pPr>
        <w:pStyle w:val="BodyText"/>
        <w:spacing w:before="4"/>
        <w:rPr>
          <w:sz w:val="22"/>
        </w:rPr>
      </w:pPr>
    </w:p>
    <w:p w14:paraId="5D9AF75A" w14:textId="44CB0B3D" w:rsidR="00384CE4" w:rsidRDefault="00486E39">
      <w:pPr>
        <w:pStyle w:val="Heading1"/>
        <w:numPr>
          <w:ilvl w:val="0"/>
          <w:numId w:val="3"/>
        </w:numPr>
        <w:tabs>
          <w:tab w:val="left" w:pos="1839"/>
          <w:tab w:val="left" w:pos="1840"/>
        </w:tabs>
        <w:ind w:left="1840"/>
        <w:jc w:val="left"/>
      </w:pPr>
      <w:r>
        <w:t>Patents and Trademarks</w:t>
      </w:r>
      <w:r>
        <w:rPr>
          <w:spacing w:val="-12"/>
        </w:rPr>
        <w:t xml:space="preserve"> </w:t>
      </w:r>
    </w:p>
    <w:p w14:paraId="1D10241E" w14:textId="77777777" w:rsidR="00384CE4" w:rsidRDefault="00384CE4">
      <w:pPr>
        <w:pStyle w:val="BodyText"/>
        <w:spacing w:before="6"/>
        <w:rPr>
          <w:b/>
          <w:sz w:val="23"/>
        </w:rPr>
      </w:pPr>
    </w:p>
    <w:p w14:paraId="0F46665F" w14:textId="77777777" w:rsidR="00384CE4" w:rsidRDefault="00486E39">
      <w:pPr>
        <w:pStyle w:val="BodyText"/>
        <w:ind w:left="1840" w:right="537"/>
        <w:jc w:val="both"/>
      </w:pPr>
      <w:r>
        <w:t xml:space="preserve">The Seller shall indemnify and hold harmless the Company against all liability or alleged liability in respect of any infringement or alleged infringement of trademarks trade names, patents, copyrights, registered designs or any rights whatsoever of third parties and shall indemnify the Company against all proceedings </w:t>
      </w:r>
      <w:proofErr w:type="gramStart"/>
      <w:r>
        <w:t>costs  expenses</w:t>
      </w:r>
      <w:proofErr w:type="gramEnd"/>
      <w:r>
        <w:t xml:space="preserve"> claims or demands in respect of such liability or alleged liability save to the extent  that the Company is responsible for the</w:t>
      </w:r>
      <w:r>
        <w:rPr>
          <w:spacing w:val="-14"/>
        </w:rPr>
        <w:t xml:space="preserve"> </w:t>
      </w:r>
      <w:r>
        <w:t>infringement.</w:t>
      </w:r>
    </w:p>
    <w:p w14:paraId="1AD20B54" w14:textId="77777777" w:rsidR="00384CE4" w:rsidRDefault="00384CE4">
      <w:pPr>
        <w:pStyle w:val="BodyText"/>
        <w:spacing w:before="4"/>
      </w:pPr>
    </w:p>
    <w:p w14:paraId="07094D91" w14:textId="77777777" w:rsidR="00384CE4" w:rsidRDefault="00486E39">
      <w:pPr>
        <w:pStyle w:val="Heading1"/>
        <w:numPr>
          <w:ilvl w:val="0"/>
          <w:numId w:val="3"/>
        </w:numPr>
        <w:tabs>
          <w:tab w:val="left" w:pos="1839"/>
          <w:tab w:val="left" w:pos="1840"/>
        </w:tabs>
        <w:ind w:left="1840"/>
        <w:jc w:val="left"/>
      </w:pPr>
      <w:r>
        <w:t>Force</w:t>
      </w:r>
      <w:r>
        <w:rPr>
          <w:spacing w:val="-5"/>
        </w:rPr>
        <w:t xml:space="preserve"> </w:t>
      </w:r>
      <w:r>
        <w:t>Majeure</w:t>
      </w:r>
    </w:p>
    <w:p w14:paraId="0AF1620F" w14:textId="77777777" w:rsidR="00384CE4" w:rsidRDefault="00384CE4">
      <w:pPr>
        <w:pStyle w:val="BodyText"/>
        <w:spacing w:before="6"/>
        <w:rPr>
          <w:b/>
          <w:sz w:val="23"/>
        </w:rPr>
      </w:pPr>
    </w:p>
    <w:p w14:paraId="694B9DA2" w14:textId="77777777" w:rsidR="00384CE4" w:rsidRDefault="00486E39">
      <w:pPr>
        <w:pStyle w:val="BodyText"/>
        <w:ind w:left="1840" w:right="539"/>
        <w:jc w:val="both"/>
      </w:pPr>
      <w:r>
        <w:t>No failure or omission by the Company to carry out or observe any of these terms of conditions of purchase shall give rise to any claim by the Seller or be deemed a breach of this Order if such failure or omission arises from any cause reasonably beyond the control of the Company.</w:t>
      </w:r>
    </w:p>
    <w:p w14:paraId="14EB34EF" w14:textId="77777777" w:rsidR="00384CE4" w:rsidRDefault="00384CE4">
      <w:pPr>
        <w:pStyle w:val="BodyText"/>
        <w:spacing w:before="4"/>
      </w:pPr>
    </w:p>
    <w:p w14:paraId="1E5A6993" w14:textId="77777777" w:rsidR="00384CE4" w:rsidRDefault="00486E39">
      <w:pPr>
        <w:pStyle w:val="Heading1"/>
        <w:numPr>
          <w:ilvl w:val="0"/>
          <w:numId w:val="3"/>
        </w:numPr>
        <w:tabs>
          <w:tab w:val="left" w:pos="1839"/>
          <w:tab w:val="left" w:pos="1840"/>
        </w:tabs>
        <w:ind w:left="1840"/>
        <w:jc w:val="left"/>
      </w:pPr>
      <w:r>
        <w:t>Sub-Contracting</w:t>
      </w:r>
    </w:p>
    <w:p w14:paraId="0D910173" w14:textId="77777777" w:rsidR="00384CE4" w:rsidRDefault="00384CE4">
      <w:pPr>
        <w:pStyle w:val="BodyText"/>
        <w:spacing w:before="6"/>
        <w:rPr>
          <w:b/>
          <w:sz w:val="23"/>
        </w:rPr>
      </w:pPr>
    </w:p>
    <w:p w14:paraId="0EF1527A" w14:textId="77777777" w:rsidR="00384CE4" w:rsidRDefault="00486E39">
      <w:pPr>
        <w:pStyle w:val="BodyText"/>
        <w:ind w:left="1839" w:right="538"/>
        <w:jc w:val="both"/>
      </w:pPr>
      <w:r>
        <w:t>This Order may not be assigned or sub-contracted either wholly or partially without the consent in writing of the Company.</w:t>
      </w:r>
    </w:p>
    <w:p w14:paraId="5AF5C08D" w14:textId="77777777" w:rsidR="00384CE4" w:rsidRDefault="00384CE4">
      <w:pPr>
        <w:jc w:val="both"/>
        <w:sectPr w:rsidR="00384CE4">
          <w:pgSz w:w="11910" w:h="16840"/>
          <w:pgMar w:top="1760" w:right="900" w:bottom="1320" w:left="320" w:header="952" w:footer="1130" w:gutter="0"/>
          <w:cols w:space="720"/>
        </w:sectPr>
      </w:pPr>
    </w:p>
    <w:p w14:paraId="20E8BDD6" w14:textId="77777777" w:rsidR="00384CE4" w:rsidRDefault="00384CE4">
      <w:pPr>
        <w:pStyle w:val="BodyText"/>
        <w:spacing w:before="5"/>
        <w:rPr>
          <w:sz w:val="20"/>
        </w:rPr>
      </w:pPr>
    </w:p>
    <w:p w14:paraId="1BC781B4" w14:textId="77777777" w:rsidR="00384CE4" w:rsidRDefault="00486E39">
      <w:pPr>
        <w:pStyle w:val="ListParagraph"/>
        <w:numPr>
          <w:ilvl w:val="0"/>
          <w:numId w:val="3"/>
        </w:numPr>
        <w:tabs>
          <w:tab w:val="left" w:pos="1839"/>
          <w:tab w:val="left" w:pos="1840"/>
        </w:tabs>
        <w:spacing w:before="90"/>
        <w:ind w:left="1840"/>
        <w:jc w:val="left"/>
        <w:rPr>
          <w:b/>
          <w:sz w:val="24"/>
        </w:rPr>
      </w:pPr>
      <w:r>
        <w:rPr>
          <w:b/>
          <w:sz w:val="24"/>
        </w:rPr>
        <w:t>Price</w:t>
      </w:r>
    </w:p>
    <w:p w14:paraId="4FC78A64" w14:textId="77777777" w:rsidR="00384CE4" w:rsidRDefault="00384CE4">
      <w:pPr>
        <w:pStyle w:val="BodyText"/>
        <w:spacing w:before="6"/>
        <w:rPr>
          <w:b/>
          <w:sz w:val="23"/>
        </w:rPr>
      </w:pPr>
    </w:p>
    <w:p w14:paraId="3514FA6A" w14:textId="38E8F18E" w:rsidR="00384CE4" w:rsidRDefault="00486E39">
      <w:pPr>
        <w:pStyle w:val="BodyText"/>
        <w:ind w:left="1840" w:right="539"/>
        <w:jc w:val="both"/>
      </w:pPr>
      <w:r>
        <w:t xml:space="preserve">The price of the Goods shall be that stated in the Order. In the absence </w:t>
      </w:r>
      <w:proofErr w:type="gramStart"/>
      <w:r>
        <w:t>of  any</w:t>
      </w:r>
      <w:proofErr w:type="gramEnd"/>
      <w:r>
        <w:t xml:space="preserve"> agreed credit terms with the Seller payment of the price shall be made by the Company within 30 days from the end of the month of the later of the invoice date or the date of the Seller fulfilling all its obligations hereunder </w:t>
      </w:r>
      <w:r w:rsidR="00B21EF3">
        <w:t xml:space="preserve">, </w:t>
      </w:r>
      <w:r>
        <w:t>payment being made against a statement of unpaid invoices</w:t>
      </w:r>
      <w:r>
        <w:rPr>
          <w:spacing w:val="-12"/>
        </w:rPr>
        <w:t xml:space="preserve"> </w:t>
      </w:r>
      <w:r>
        <w:t>only.</w:t>
      </w:r>
    </w:p>
    <w:p w14:paraId="00D7976B" w14:textId="77777777" w:rsidR="00384CE4" w:rsidRDefault="00384CE4">
      <w:pPr>
        <w:pStyle w:val="BodyText"/>
        <w:spacing w:before="4"/>
      </w:pPr>
    </w:p>
    <w:p w14:paraId="69D88E5A" w14:textId="77777777" w:rsidR="00384CE4" w:rsidRDefault="00486E39">
      <w:pPr>
        <w:pStyle w:val="Heading1"/>
        <w:numPr>
          <w:ilvl w:val="0"/>
          <w:numId w:val="3"/>
        </w:numPr>
        <w:tabs>
          <w:tab w:val="left" w:pos="1839"/>
          <w:tab w:val="left" w:pos="1840"/>
        </w:tabs>
        <w:ind w:left="1840"/>
        <w:jc w:val="left"/>
      </w:pPr>
      <w:r>
        <w:t>Inspection</w:t>
      </w:r>
    </w:p>
    <w:p w14:paraId="33DA1286" w14:textId="77777777" w:rsidR="00384CE4" w:rsidRDefault="00384CE4">
      <w:pPr>
        <w:pStyle w:val="BodyText"/>
        <w:spacing w:before="6"/>
        <w:rPr>
          <w:b/>
          <w:sz w:val="23"/>
        </w:rPr>
      </w:pPr>
    </w:p>
    <w:p w14:paraId="50057F56" w14:textId="77777777" w:rsidR="00384CE4" w:rsidRDefault="00486E39">
      <w:pPr>
        <w:pStyle w:val="BodyText"/>
        <w:ind w:left="1839" w:right="533"/>
        <w:jc w:val="both"/>
      </w:pPr>
      <w:r>
        <w:t>Representatives or agents of the Company shall at all reasonable times and at reasonable places be entitled to inspect any of the premises used by the Seller any work performed under this Order any Goods provided hereunder or the manufacturing facility for such goods either before after or during manufacture. No such inspection and no failure to inspect by the Company shall relieve the Seller of any responsibility or liability with respect to such work or Goods.</w:t>
      </w:r>
    </w:p>
    <w:p w14:paraId="7DF2EC37" w14:textId="77777777" w:rsidR="00384CE4" w:rsidRDefault="00384CE4">
      <w:pPr>
        <w:pStyle w:val="BodyText"/>
        <w:spacing w:before="2"/>
      </w:pPr>
    </w:p>
    <w:p w14:paraId="6B5D0259" w14:textId="77777777" w:rsidR="00384CE4" w:rsidRDefault="00486E39">
      <w:pPr>
        <w:pStyle w:val="Heading1"/>
        <w:numPr>
          <w:ilvl w:val="0"/>
          <w:numId w:val="3"/>
        </w:numPr>
        <w:tabs>
          <w:tab w:val="left" w:pos="1839"/>
          <w:tab w:val="left" w:pos="1840"/>
        </w:tabs>
        <w:ind w:left="1840"/>
        <w:jc w:val="left"/>
      </w:pPr>
      <w:r>
        <w:t>Termination</w:t>
      </w:r>
    </w:p>
    <w:p w14:paraId="6A3000A6" w14:textId="77777777" w:rsidR="00384CE4" w:rsidRDefault="00384CE4">
      <w:pPr>
        <w:pStyle w:val="BodyText"/>
        <w:spacing w:before="6"/>
        <w:rPr>
          <w:b/>
          <w:sz w:val="23"/>
        </w:rPr>
      </w:pPr>
    </w:p>
    <w:p w14:paraId="4E95C4EF" w14:textId="77777777" w:rsidR="00384CE4" w:rsidRDefault="00486E39">
      <w:pPr>
        <w:pStyle w:val="BodyText"/>
        <w:ind w:left="1840" w:right="541"/>
        <w:jc w:val="both"/>
      </w:pPr>
      <w:r>
        <w:t xml:space="preserve">Without prejudice to any rights the Company may have the Company shall be at liberty to terminate the contract forthwith in the </w:t>
      </w:r>
      <w:proofErr w:type="gramStart"/>
      <w:r>
        <w:t>event:-</w:t>
      </w:r>
      <w:proofErr w:type="gramEnd"/>
    </w:p>
    <w:p w14:paraId="62B0DC7D" w14:textId="77777777" w:rsidR="00384CE4" w:rsidRDefault="00384CE4">
      <w:pPr>
        <w:pStyle w:val="BodyText"/>
        <w:spacing w:before="11"/>
        <w:rPr>
          <w:sz w:val="23"/>
        </w:rPr>
      </w:pPr>
    </w:p>
    <w:p w14:paraId="3607952E" w14:textId="77777777" w:rsidR="00384CE4" w:rsidRDefault="00486E39">
      <w:pPr>
        <w:pStyle w:val="ListParagraph"/>
        <w:numPr>
          <w:ilvl w:val="1"/>
          <w:numId w:val="3"/>
        </w:numPr>
        <w:tabs>
          <w:tab w:val="left" w:pos="1839"/>
          <w:tab w:val="left" w:pos="1840"/>
        </w:tabs>
        <w:ind w:left="1840"/>
        <w:rPr>
          <w:sz w:val="24"/>
        </w:rPr>
      </w:pPr>
      <w:r>
        <w:rPr>
          <w:sz w:val="24"/>
        </w:rPr>
        <w:t>Of breach or non-observances of any of these terms and conditions by the</w:t>
      </w:r>
      <w:r>
        <w:rPr>
          <w:spacing w:val="-17"/>
          <w:sz w:val="24"/>
        </w:rPr>
        <w:t xml:space="preserve"> </w:t>
      </w:r>
      <w:proofErr w:type="gramStart"/>
      <w:r>
        <w:rPr>
          <w:sz w:val="24"/>
        </w:rPr>
        <w:t>Seller;</w:t>
      </w:r>
      <w:proofErr w:type="gramEnd"/>
    </w:p>
    <w:p w14:paraId="5BF2E385" w14:textId="77777777" w:rsidR="00384CE4" w:rsidRDefault="00384CE4">
      <w:pPr>
        <w:pStyle w:val="BodyText"/>
        <w:spacing w:before="11"/>
        <w:rPr>
          <w:sz w:val="23"/>
        </w:rPr>
      </w:pPr>
    </w:p>
    <w:p w14:paraId="100F4F0B" w14:textId="77777777" w:rsidR="00384CE4" w:rsidRDefault="00486E39">
      <w:pPr>
        <w:pStyle w:val="ListParagraph"/>
        <w:numPr>
          <w:ilvl w:val="1"/>
          <w:numId w:val="3"/>
        </w:numPr>
        <w:tabs>
          <w:tab w:val="left" w:pos="1840"/>
        </w:tabs>
        <w:ind w:left="1840" w:right="535"/>
        <w:jc w:val="both"/>
        <w:rPr>
          <w:sz w:val="24"/>
        </w:rPr>
      </w:pPr>
      <w:r>
        <w:rPr>
          <w:sz w:val="24"/>
        </w:rPr>
        <w:t>If the Seller shall become bankrupt or insolvent or go into liquidation or have a receiving order or administration order made against him or shall make any composition with its creditors. Any incidental costs incurred by the company in the termination of the contract shall be payable by the</w:t>
      </w:r>
      <w:r>
        <w:rPr>
          <w:spacing w:val="-15"/>
          <w:sz w:val="24"/>
        </w:rPr>
        <w:t xml:space="preserve"> </w:t>
      </w:r>
      <w:r>
        <w:rPr>
          <w:sz w:val="24"/>
        </w:rPr>
        <w:t>seller.</w:t>
      </w:r>
    </w:p>
    <w:p w14:paraId="365817C9" w14:textId="77777777" w:rsidR="00384CE4" w:rsidRDefault="00384CE4">
      <w:pPr>
        <w:pStyle w:val="BodyText"/>
        <w:spacing w:before="4"/>
      </w:pPr>
    </w:p>
    <w:p w14:paraId="6C955C19" w14:textId="77777777" w:rsidR="00384CE4" w:rsidRDefault="00486E39">
      <w:pPr>
        <w:pStyle w:val="Heading1"/>
        <w:numPr>
          <w:ilvl w:val="0"/>
          <w:numId w:val="3"/>
        </w:numPr>
        <w:tabs>
          <w:tab w:val="left" w:pos="1839"/>
          <w:tab w:val="left" w:pos="1840"/>
        </w:tabs>
        <w:ind w:left="1840"/>
        <w:jc w:val="left"/>
      </w:pPr>
      <w:r>
        <w:t>Governing</w:t>
      </w:r>
      <w:r>
        <w:rPr>
          <w:spacing w:val="-3"/>
        </w:rPr>
        <w:t xml:space="preserve"> </w:t>
      </w:r>
      <w:r>
        <w:t>Law</w:t>
      </w:r>
    </w:p>
    <w:p w14:paraId="38FB225E" w14:textId="77777777" w:rsidR="00384CE4" w:rsidRDefault="00384CE4">
      <w:pPr>
        <w:pStyle w:val="BodyText"/>
        <w:spacing w:before="6"/>
        <w:rPr>
          <w:b/>
          <w:sz w:val="23"/>
        </w:rPr>
      </w:pPr>
    </w:p>
    <w:p w14:paraId="15625096" w14:textId="77777777" w:rsidR="00384CE4" w:rsidRDefault="00486E39">
      <w:pPr>
        <w:pStyle w:val="ListParagraph"/>
        <w:numPr>
          <w:ilvl w:val="1"/>
          <w:numId w:val="3"/>
        </w:numPr>
        <w:tabs>
          <w:tab w:val="left" w:pos="1840"/>
        </w:tabs>
        <w:ind w:left="1840" w:right="535"/>
        <w:jc w:val="both"/>
        <w:rPr>
          <w:sz w:val="24"/>
        </w:rPr>
      </w:pPr>
      <w:r>
        <w:rPr>
          <w:sz w:val="24"/>
        </w:rPr>
        <w:t>These terms and conditions of purchase shall be governed by and construed in accordance with English law and the parties irrevocably agree for the  exclusive benefit of the Company that the Courts of England are to have jurisdiction to settle any disputes which may arise out of or in connection with this Agreement and that accordingly any suit action or proceeding arising out of or in connection with this Agreement ("Proceedings") may be brought in such</w:t>
      </w:r>
      <w:r>
        <w:rPr>
          <w:spacing w:val="-15"/>
          <w:sz w:val="24"/>
        </w:rPr>
        <w:t xml:space="preserve"> </w:t>
      </w:r>
      <w:r>
        <w:rPr>
          <w:sz w:val="24"/>
        </w:rPr>
        <w:t>Courts.</w:t>
      </w:r>
    </w:p>
    <w:p w14:paraId="77BA3533" w14:textId="77777777" w:rsidR="00384CE4" w:rsidRDefault="00384CE4">
      <w:pPr>
        <w:pStyle w:val="BodyText"/>
        <w:spacing w:before="11"/>
        <w:rPr>
          <w:sz w:val="23"/>
        </w:rPr>
      </w:pPr>
    </w:p>
    <w:p w14:paraId="3D97D3E6" w14:textId="77777777" w:rsidR="00384CE4" w:rsidRDefault="00486E39">
      <w:pPr>
        <w:pStyle w:val="ListParagraph"/>
        <w:numPr>
          <w:ilvl w:val="1"/>
          <w:numId w:val="3"/>
        </w:numPr>
        <w:tabs>
          <w:tab w:val="left" w:pos="1840"/>
        </w:tabs>
        <w:ind w:left="1840" w:right="535"/>
        <w:jc w:val="both"/>
        <w:rPr>
          <w:sz w:val="24"/>
        </w:rPr>
      </w:pPr>
      <w:r>
        <w:rPr>
          <w:sz w:val="24"/>
        </w:rPr>
        <w:t>Without prejudice to (a) above the Seller further irrevocably agrees that any Proceedings may be brought in the Court of any country or state other than a Contracting State as defined in Section 1(3) of the Civil Jurisdiction and Judgements Act 1982 and submits to the non-exclusive jurisdiction of each of such</w:t>
      </w:r>
      <w:r>
        <w:rPr>
          <w:spacing w:val="-13"/>
          <w:sz w:val="24"/>
        </w:rPr>
        <w:t xml:space="preserve"> </w:t>
      </w:r>
      <w:r>
        <w:rPr>
          <w:sz w:val="24"/>
        </w:rPr>
        <w:t>Courts.</w:t>
      </w:r>
    </w:p>
    <w:p w14:paraId="04A8E777" w14:textId="77777777" w:rsidR="00384CE4" w:rsidRDefault="00384CE4">
      <w:pPr>
        <w:pStyle w:val="BodyText"/>
        <w:spacing w:before="11"/>
        <w:rPr>
          <w:sz w:val="23"/>
        </w:rPr>
      </w:pPr>
    </w:p>
    <w:p w14:paraId="5EC46997" w14:textId="77777777" w:rsidR="00384CE4" w:rsidRDefault="00486E39">
      <w:pPr>
        <w:pStyle w:val="ListParagraph"/>
        <w:numPr>
          <w:ilvl w:val="1"/>
          <w:numId w:val="3"/>
        </w:numPr>
        <w:tabs>
          <w:tab w:val="left" w:pos="1840"/>
        </w:tabs>
        <w:ind w:left="1840" w:right="537"/>
        <w:jc w:val="both"/>
        <w:rPr>
          <w:sz w:val="24"/>
        </w:rPr>
      </w:pPr>
      <w:r>
        <w:rPr>
          <w:sz w:val="24"/>
        </w:rPr>
        <w:t xml:space="preserve">Nothing contained in this Clause shall limit the right of the Company to take Proceedings against the Seller in any other Court of competent jurisdiction nor shall the taking of proceedings in one or more </w:t>
      </w:r>
      <w:proofErr w:type="gramStart"/>
      <w:r>
        <w:rPr>
          <w:sz w:val="24"/>
        </w:rPr>
        <w:t>jurisdiction</w:t>
      </w:r>
      <w:proofErr w:type="gramEnd"/>
      <w:r>
        <w:rPr>
          <w:sz w:val="24"/>
        </w:rPr>
        <w:t xml:space="preserve"> preclude the taking of Proceedings in any other jurisdiction whether concurrently or</w:t>
      </w:r>
      <w:r>
        <w:rPr>
          <w:spacing w:val="-18"/>
          <w:sz w:val="24"/>
        </w:rPr>
        <w:t xml:space="preserve"> </w:t>
      </w:r>
      <w:r>
        <w:rPr>
          <w:sz w:val="24"/>
        </w:rPr>
        <w:t>not.</w:t>
      </w:r>
    </w:p>
    <w:p w14:paraId="3013A9E3" w14:textId="77777777" w:rsidR="00384CE4" w:rsidRDefault="00384CE4">
      <w:pPr>
        <w:jc w:val="both"/>
        <w:rPr>
          <w:sz w:val="24"/>
        </w:rPr>
        <w:sectPr w:rsidR="00384CE4">
          <w:pgSz w:w="11910" w:h="16840"/>
          <w:pgMar w:top="1900" w:right="900" w:bottom="1320" w:left="320" w:header="210" w:footer="1130" w:gutter="0"/>
          <w:cols w:space="720"/>
        </w:sectPr>
      </w:pPr>
    </w:p>
    <w:p w14:paraId="7D692FBF" w14:textId="77777777" w:rsidR="00384CE4" w:rsidRDefault="00384CE4">
      <w:pPr>
        <w:pStyle w:val="BodyText"/>
        <w:rPr>
          <w:sz w:val="20"/>
        </w:rPr>
      </w:pPr>
    </w:p>
    <w:p w14:paraId="47599AC3" w14:textId="77777777" w:rsidR="00384CE4" w:rsidRDefault="00384CE4">
      <w:pPr>
        <w:pStyle w:val="BodyText"/>
        <w:spacing w:before="10"/>
        <w:rPr>
          <w:sz w:val="18"/>
        </w:rPr>
      </w:pPr>
    </w:p>
    <w:p w14:paraId="539305BA" w14:textId="77777777" w:rsidR="00384CE4" w:rsidRDefault="00486E39">
      <w:pPr>
        <w:pStyle w:val="ListParagraph"/>
        <w:numPr>
          <w:ilvl w:val="1"/>
          <w:numId w:val="3"/>
        </w:numPr>
        <w:tabs>
          <w:tab w:val="left" w:pos="2000"/>
        </w:tabs>
        <w:spacing w:before="90"/>
        <w:ind w:left="2000" w:right="535"/>
        <w:jc w:val="both"/>
        <w:rPr>
          <w:sz w:val="24"/>
        </w:rPr>
      </w:pPr>
      <w:r>
        <w:rPr>
          <w:sz w:val="24"/>
        </w:rPr>
        <w:t>The Seller irrevocably waives (and irrevocably agrees not to raise) any objection which it may have now or subsequently to the laying of the venue of any Proceedings in any such Court as is referred to in this Clause and any claim that any such Proceedings have been brought in an inconvenient forum and further irrevocably agrees that a judgement in any Proceedings brought in any such Court as is referred to in this Clause shall be conclusive and binding upon the Seller and may be enforced in the Courts of any other</w:t>
      </w:r>
      <w:r>
        <w:rPr>
          <w:spacing w:val="-8"/>
          <w:sz w:val="24"/>
        </w:rPr>
        <w:t xml:space="preserve"> </w:t>
      </w:r>
      <w:r>
        <w:rPr>
          <w:sz w:val="24"/>
        </w:rPr>
        <w:t>jurisdiction.</w:t>
      </w:r>
    </w:p>
    <w:p w14:paraId="4A4F9712" w14:textId="77777777" w:rsidR="00384CE4" w:rsidRDefault="00384CE4">
      <w:pPr>
        <w:pStyle w:val="BodyText"/>
        <w:spacing w:before="5"/>
      </w:pPr>
    </w:p>
    <w:p w14:paraId="6A6379F5" w14:textId="77777777" w:rsidR="00384CE4" w:rsidRDefault="00486E39">
      <w:pPr>
        <w:pStyle w:val="Heading1"/>
        <w:numPr>
          <w:ilvl w:val="0"/>
          <w:numId w:val="3"/>
        </w:numPr>
        <w:tabs>
          <w:tab w:val="left" w:pos="1999"/>
          <w:tab w:val="left" w:pos="2000"/>
        </w:tabs>
        <w:ind w:left="2000"/>
        <w:jc w:val="left"/>
      </w:pPr>
      <w:r>
        <w:t>Entire</w:t>
      </w:r>
      <w:r>
        <w:rPr>
          <w:spacing w:val="-9"/>
        </w:rPr>
        <w:t xml:space="preserve"> </w:t>
      </w:r>
      <w:r>
        <w:t>Agreement</w:t>
      </w:r>
    </w:p>
    <w:p w14:paraId="054AA5D7" w14:textId="77777777" w:rsidR="00384CE4" w:rsidRDefault="00384CE4">
      <w:pPr>
        <w:pStyle w:val="BodyText"/>
        <w:spacing w:before="6"/>
        <w:rPr>
          <w:b/>
          <w:sz w:val="23"/>
        </w:rPr>
      </w:pPr>
    </w:p>
    <w:p w14:paraId="5AA40178" w14:textId="6AA229C7" w:rsidR="00384CE4" w:rsidRDefault="00486E39" w:rsidP="002A6592">
      <w:pPr>
        <w:pStyle w:val="BodyText"/>
        <w:ind w:left="2000" w:right="535"/>
        <w:jc w:val="both"/>
      </w:pPr>
      <w:r>
        <w:t xml:space="preserve">These terms and conditions of purchase and the Order supersedes all prior agreement arrangements and understandings between the parties and constitutes the entire agreement between the parties relating to the subject matter hereof. No addition to or modification of any provision of these terms and conditions of purchase shall be binding upon the parties unless made by a written instrument signed by duly </w:t>
      </w:r>
      <w:proofErr w:type="spellStart"/>
      <w:r>
        <w:t>authorised</w:t>
      </w:r>
      <w:proofErr w:type="spellEnd"/>
      <w:r>
        <w:t xml:space="preserve"> representatives of each of the parties.</w:t>
      </w:r>
    </w:p>
    <w:sectPr w:rsidR="00384CE4">
      <w:pgSz w:w="11910" w:h="16840"/>
      <w:pgMar w:top="1820" w:right="900" w:bottom="1080" w:left="620" w:header="45" w:footer="89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C9144" w14:textId="77777777" w:rsidR="00CE678E" w:rsidRDefault="00CE678E">
      <w:r>
        <w:separator/>
      </w:r>
    </w:p>
  </w:endnote>
  <w:endnote w:type="continuationSeparator" w:id="0">
    <w:p w14:paraId="64BBA7D6" w14:textId="77777777" w:rsidR="00CE678E" w:rsidRDefault="00CE67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43C87" w14:textId="56E48391" w:rsidR="002A6592" w:rsidRPr="002A6592" w:rsidRDefault="002A6592" w:rsidP="002251BC">
    <w:pPr>
      <w:widowControl/>
      <w:tabs>
        <w:tab w:val="left" w:pos="3686"/>
      </w:tabs>
      <w:autoSpaceDE/>
      <w:autoSpaceDN/>
      <w:jc w:val="center"/>
      <w:rPr>
        <w:rFonts w:asciiTheme="minorHAnsi" w:hAnsiTheme="minorHAnsi" w:cs="Arial"/>
        <w:sz w:val="20"/>
        <w:szCs w:val="20"/>
        <w:lang w:val="en-GB"/>
      </w:rPr>
    </w:pPr>
    <w:r w:rsidRPr="002A6592">
      <w:rPr>
        <w:rFonts w:asciiTheme="minorHAnsi" w:hAnsiTheme="minorHAnsi" w:cs="Arial"/>
        <w:sz w:val="20"/>
        <w:szCs w:val="20"/>
        <w:lang w:val="en-GB"/>
      </w:rPr>
      <w:t>Headquarters:</w:t>
    </w:r>
    <w:r w:rsidR="002251BC">
      <w:rPr>
        <w:rFonts w:asciiTheme="minorHAnsi" w:hAnsiTheme="minorHAnsi" w:cs="Arial"/>
        <w:sz w:val="20"/>
        <w:szCs w:val="20"/>
        <w:lang w:val="en-GB"/>
      </w:rPr>
      <w:t xml:space="preserve"> </w:t>
    </w:r>
    <w:r w:rsidRPr="002A6592">
      <w:rPr>
        <w:rFonts w:asciiTheme="minorHAnsi" w:hAnsiTheme="minorHAnsi" w:cs="Arial"/>
        <w:sz w:val="20"/>
        <w:szCs w:val="20"/>
        <w:lang w:val="en-GB"/>
      </w:rPr>
      <w:t>CIM Moor Hall, Cookham, Maidenhead, Berkshire, SL69QH</w:t>
    </w:r>
    <w:r>
      <w:rPr>
        <w:rFonts w:asciiTheme="minorHAnsi" w:hAnsiTheme="minorHAnsi" w:cs="Arial"/>
        <w:sz w:val="20"/>
        <w:szCs w:val="20"/>
        <w:lang w:val="en-GB"/>
      </w:rPr>
      <w:t>.</w:t>
    </w:r>
  </w:p>
  <w:p w14:paraId="13FCE53F" w14:textId="19FE7EEF" w:rsidR="002A6592" w:rsidRPr="002A6592" w:rsidRDefault="002A6592" w:rsidP="002251BC">
    <w:pPr>
      <w:widowControl/>
      <w:tabs>
        <w:tab w:val="left" w:pos="3686"/>
      </w:tabs>
      <w:autoSpaceDE/>
      <w:autoSpaceDN/>
      <w:jc w:val="center"/>
      <w:rPr>
        <w:rFonts w:asciiTheme="minorHAnsi" w:hAnsiTheme="minorHAnsi" w:cs="Arial"/>
        <w:sz w:val="20"/>
        <w:szCs w:val="20"/>
        <w:lang w:val="en-GB"/>
      </w:rPr>
    </w:pPr>
    <w:r w:rsidRPr="002A6592">
      <w:rPr>
        <w:rFonts w:asciiTheme="minorHAnsi" w:hAnsiTheme="minorHAnsi" w:cs="Arial"/>
        <w:sz w:val="20"/>
        <w:szCs w:val="20"/>
        <w:lang w:val="en-GB"/>
      </w:rPr>
      <w:t>Registered Office:</w:t>
    </w:r>
    <w:r w:rsidR="002251BC">
      <w:rPr>
        <w:rFonts w:asciiTheme="minorHAnsi" w:hAnsiTheme="minorHAnsi" w:cs="Arial"/>
        <w:sz w:val="20"/>
        <w:szCs w:val="20"/>
        <w:lang w:val="en-GB"/>
      </w:rPr>
      <w:t xml:space="preserve"> </w:t>
    </w:r>
    <w:proofErr w:type="spellStart"/>
    <w:r w:rsidR="002251BC" w:rsidRPr="002251BC">
      <w:rPr>
        <w:rFonts w:asciiTheme="minorHAnsi" w:hAnsiTheme="minorHAnsi" w:cs="Arial"/>
        <w:sz w:val="20"/>
        <w:szCs w:val="20"/>
        <w:lang w:val="en-GB"/>
      </w:rPr>
      <w:t>Hartham</w:t>
    </w:r>
    <w:proofErr w:type="spellEnd"/>
    <w:r w:rsidR="002251BC" w:rsidRPr="002251BC">
      <w:rPr>
        <w:rFonts w:asciiTheme="minorHAnsi" w:hAnsiTheme="minorHAnsi" w:cs="Arial"/>
        <w:sz w:val="20"/>
        <w:szCs w:val="20"/>
        <w:lang w:val="en-GB"/>
      </w:rPr>
      <w:t xml:space="preserve"> Park, </w:t>
    </w:r>
    <w:proofErr w:type="spellStart"/>
    <w:r w:rsidR="002251BC" w:rsidRPr="002251BC">
      <w:rPr>
        <w:rFonts w:asciiTheme="minorHAnsi" w:hAnsiTheme="minorHAnsi" w:cs="Arial"/>
        <w:sz w:val="20"/>
        <w:szCs w:val="20"/>
        <w:lang w:val="en-GB"/>
      </w:rPr>
      <w:t>Hartham</w:t>
    </w:r>
    <w:proofErr w:type="spellEnd"/>
    <w:r w:rsidR="002251BC" w:rsidRPr="002251BC">
      <w:rPr>
        <w:rFonts w:asciiTheme="minorHAnsi" w:hAnsiTheme="minorHAnsi" w:cs="Arial"/>
        <w:sz w:val="20"/>
        <w:szCs w:val="20"/>
        <w:lang w:val="en-GB"/>
      </w:rPr>
      <w:t xml:space="preserve"> Park, Corsham, Wiltshire, England, SN13 0RP</w:t>
    </w:r>
  </w:p>
  <w:p w14:paraId="4A029985" w14:textId="2EAABA7F" w:rsidR="00384CE4" w:rsidRDefault="00384CE4">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7DE1AE" w14:textId="77777777" w:rsidR="00CE678E" w:rsidRDefault="00CE678E">
      <w:r>
        <w:separator/>
      </w:r>
    </w:p>
  </w:footnote>
  <w:footnote w:type="continuationSeparator" w:id="0">
    <w:p w14:paraId="31DEB0C2" w14:textId="77777777" w:rsidR="00CE678E" w:rsidRDefault="00CE67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26B17" w14:textId="2ECFF673" w:rsidR="002A6592" w:rsidRDefault="002A6592">
    <w:pPr>
      <w:pStyle w:val="BodyText"/>
      <w:spacing w:line="14" w:lineRule="auto"/>
      <w:rPr>
        <w:sz w:val="20"/>
      </w:rPr>
    </w:pPr>
  </w:p>
  <w:p w14:paraId="5EAE8968" w14:textId="77777777" w:rsidR="002A6592" w:rsidRDefault="002A6592">
    <w:pPr>
      <w:pStyle w:val="BodyText"/>
      <w:spacing w:line="14" w:lineRule="auto"/>
      <w:rPr>
        <w:sz w:val="20"/>
      </w:rPr>
    </w:pPr>
  </w:p>
  <w:p w14:paraId="163B6846" w14:textId="6A464053" w:rsidR="002A6592" w:rsidRDefault="002A6592">
    <w:pPr>
      <w:pStyle w:val="BodyText"/>
      <w:spacing w:line="14" w:lineRule="auto"/>
      <w:rPr>
        <w:sz w:val="20"/>
      </w:rPr>
    </w:pPr>
  </w:p>
  <w:p w14:paraId="4C484C88" w14:textId="7B2E5EEF" w:rsidR="002A6592" w:rsidRDefault="002A6592">
    <w:pPr>
      <w:pStyle w:val="BodyText"/>
      <w:spacing w:line="14" w:lineRule="auto"/>
      <w:rPr>
        <w:sz w:val="20"/>
      </w:rPr>
    </w:pPr>
    <w:r>
      <w:rPr>
        <w:noProof/>
      </w:rPr>
      <w:drawing>
        <wp:anchor distT="0" distB="0" distL="114300" distR="114300" simplePos="0" relativeHeight="503304984" behindDoc="0" locked="0" layoutInCell="1" allowOverlap="1" wp14:anchorId="5AAF2C81" wp14:editId="3CFCE9C4">
          <wp:simplePos x="0" y="0"/>
          <wp:positionH relativeFrom="margin">
            <wp:align>left</wp:align>
          </wp:positionH>
          <wp:positionV relativeFrom="paragraph">
            <wp:posOffset>100965</wp:posOffset>
          </wp:positionV>
          <wp:extent cx="3784600" cy="603250"/>
          <wp:effectExtent l="0" t="0" r="6350" b="6350"/>
          <wp:wrapSquare wrapText="bothSides"/>
          <wp:docPr id="2" name="Picture 2"/>
          <wp:cNvGraphicFramePr/>
          <a:graphic xmlns:a="http://schemas.openxmlformats.org/drawingml/2006/main">
            <a:graphicData uri="http://schemas.openxmlformats.org/drawingml/2006/picture">
              <pic:pic xmlns:pic="http://schemas.openxmlformats.org/drawingml/2006/picture">
                <pic:nvPicPr>
                  <pic:cNvPr id="4" name="Picture 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784600" cy="603250"/>
                  </a:xfrm>
                  <a:prstGeom prst="rect">
                    <a:avLst/>
                  </a:prstGeom>
                  <a:noFill/>
                  <a:ln>
                    <a:noFill/>
                  </a:ln>
                </pic:spPr>
              </pic:pic>
            </a:graphicData>
          </a:graphic>
        </wp:anchor>
      </w:drawing>
    </w:r>
  </w:p>
  <w:p w14:paraId="4C3BBC20" w14:textId="27E18B0C" w:rsidR="00384CE4" w:rsidRDefault="00850734">
    <w:pPr>
      <w:pStyle w:val="BodyText"/>
      <w:spacing w:line="14" w:lineRule="auto"/>
      <w:rPr>
        <w:sz w:val="20"/>
      </w:rPr>
    </w:pPr>
    <w:r>
      <w:rPr>
        <w:noProof/>
        <w:lang w:val="en-GB" w:eastAsia="en-GB"/>
      </w:rPr>
      <mc:AlternateContent>
        <mc:Choice Requires="wpg">
          <w:drawing>
            <wp:anchor distT="0" distB="0" distL="114300" distR="114300" simplePos="0" relativeHeight="503303600" behindDoc="1" locked="0" layoutInCell="1" allowOverlap="1" wp14:anchorId="3A81295B" wp14:editId="60843874">
              <wp:simplePos x="0" y="0"/>
              <wp:positionH relativeFrom="page">
                <wp:posOffset>5029200</wp:posOffset>
              </wp:positionH>
              <wp:positionV relativeFrom="page">
                <wp:posOffset>593090</wp:posOffset>
              </wp:positionV>
              <wp:extent cx="1889760" cy="542925"/>
              <wp:effectExtent l="5038725" t="2540" r="5715" b="6985"/>
              <wp:wrapNone/>
              <wp:docPr id="32"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89760" cy="542925"/>
                        <a:chOff x="7920" y="934"/>
                        <a:chExt cx="2976" cy="855"/>
                      </a:xfrm>
                    </wpg:grpSpPr>
                    <wps:wsp>
                      <wps:cNvPr id="33" name="AutoShape 40"/>
                      <wps:cNvSpPr>
                        <a:spLocks/>
                      </wps:cNvSpPr>
                      <wps:spPr bwMode="auto">
                        <a:xfrm>
                          <a:off x="0" y="16758"/>
                          <a:ext cx="80" cy="80"/>
                        </a:xfrm>
                        <a:custGeom>
                          <a:avLst/>
                          <a:gdLst>
                            <a:gd name="T0" fmla="*/ 7920 w 80"/>
                            <a:gd name="T1" fmla="+- 0 939 16758"/>
                            <a:gd name="T2" fmla="*/ 939 h 80"/>
                            <a:gd name="T3" fmla="*/ 7929 w 80"/>
                            <a:gd name="T4" fmla="+- 0 939 16758"/>
                            <a:gd name="T5" fmla="*/ 939 h 80"/>
                            <a:gd name="T6" fmla="*/ 7920 w 80"/>
                            <a:gd name="T7" fmla="+- 0 939 16758"/>
                            <a:gd name="T8" fmla="*/ 939 h 80"/>
                            <a:gd name="T9" fmla="*/ 7920 w 80"/>
                            <a:gd name="T10" fmla="+- 0 949 16758"/>
                            <a:gd name="T11" fmla="*/ 949 h 80"/>
                            <a:gd name="T12" fmla="*/ 7920 w 80"/>
                            <a:gd name="T13" fmla="+- 0 939 16758"/>
                            <a:gd name="T14" fmla="*/ 939 h 80"/>
                            <a:gd name="T15" fmla="*/ 7929 w 80"/>
                            <a:gd name="T16" fmla="+- 0 939 16758"/>
                            <a:gd name="T17" fmla="*/ 939 h 80"/>
                            <a:gd name="T18" fmla="*/ 7920 w 80"/>
                            <a:gd name="T19" fmla="+- 0 939 16758"/>
                            <a:gd name="T20" fmla="*/ 939 h 80"/>
                            <a:gd name="T21" fmla="*/ 7920 w 80"/>
                            <a:gd name="T22" fmla="+- 0 949 16758"/>
                            <a:gd name="T23" fmla="*/ 949 h 80"/>
                          </a:gdLst>
                          <a:ahLst/>
                          <a:cxnLst>
                            <a:cxn ang="0">
                              <a:pos x="T0" y="T2"/>
                            </a:cxn>
                            <a:cxn ang="0">
                              <a:pos x="T3" y="T5"/>
                            </a:cxn>
                            <a:cxn ang="0">
                              <a:pos x="T6" y="T8"/>
                            </a:cxn>
                            <a:cxn ang="0">
                              <a:pos x="T9" y="T11"/>
                            </a:cxn>
                            <a:cxn ang="0">
                              <a:pos x="T12" y="T14"/>
                            </a:cxn>
                            <a:cxn ang="0">
                              <a:pos x="T15" y="T17"/>
                            </a:cxn>
                            <a:cxn ang="0">
                              <a:pos x="T18" y="T20"/>
                            </a:cxn>
                            <a:cxn ang="0">
                              <a:pos x="T21" y="T23"/>
                            </a:cxn>
                          </a:cxnLst>
                          <a:rect l="0" t="0" r="r" b="b"/>
                          <a:pathLst>
                            <a:path w="80" h="80">
                              <a:moveTo>
                                <a:pt x="7920" y="-15819"/>
                              </a:moveTo>
                              <a:lnTo>
                                <a:pt x="7929" y="-15819"/>
                              </a:lnTo>
                              <a:moveTo>
                                <a:pt x="7920" y="-15819"/>
                              </a:moveTo>
                              <a:lnTo>
                                <a:pt x="7920" y="-15809"/>
                              </a:lnTo>
                              <a:moveTo>
                                <a:pt x="7920" y="-15819"/>
                              </a:moveTo>
                              <a:lnTo>
                                <a:pt x="7929" y="-15819"/>
                              </a:lnTo>
                              <a:moveTo>
                                <a:pt x="7920" y="-15819"/>
                              </a:moveTo>
                              <a:lnTo>
                                <a:pt x="7920" y="-1580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 name="Line 39"/>
                      <wps:cNvCnPr>
                        <a:cxnSpLocks noChangeShapeType="1"/>
                      </wps:cNvCnPr>
                      <wps:spPr bwMode="auto">
                        <a:xfrm>
                          <a:off x="7929" y="944"/>
                          <a:ext cx="2956" cy="0"/>
                        </a:xfrm>
                        <a:prstGeom prst="line">
                          <a:avLst/>
                        </a:prstGeom>
                        <a:noFill/>
                        <a:ln w="6084">
                          <a:solidFill>
                            <a:srgbClr val="000000"/>
                          </a:solidFill>
                          <a:round/>
                          <a:headEnd/>
                          <a:tailEnd/>
                        </a:ln>
                        <a:extLst>
                          <a:ext uri="{909E8E84-426E-40DD-AFC4-6F175D3DCCD1}">
                            <a14:hiddenFill xmlns:a14="http://schemas.microsoft.com/office/drawing/2010/main">
                              <a:noFill/>
                            </a14:hiddenFill>
                          </a:ext>
                        </a:extLst>
                      </wps:spPr>
                      <wps:bodyPr/>
                    </wps:wsp>
                    <wps:wsp>
                      <wps:cNvPr id="35" name="Line 38"/>
                      <wps:cNvCnPr>
                        <a:cxnSpLocks noChangeShapeType="1"/>
                      </wps:cNvCnPr>
                      <wps:spPr bwMode="auto">
                        <a:xfrm>
                          <a:off x="7929" y="939"/>
                          <a:ext cx="295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6" name="AutoShape 37"/>
                      <wps:cNvSpPr>
                        <a:spLocks/>
                      </wps:cNvSpPr>
                      <wps:spPr bwMode="auto">
                        <a:xfrm>
                          <a:off x="0" y="16758"/>
                          <a:ext cx="2" cy="80"/>
                        </a:xfrm>
                        <a:custGeom>
                          <a:avLst/>
                          <a:gdLst>
                            <a:gd name="T0" fmla="+- 0 939 16758"/>
                            <a:gd name="T1" fmla="*/ 939 h 80"/>
                            <a:gd name="T2" fmla="+- 0 949 16758"/>
                            <a:gd name="T3" fmla="*/ 949 h 80"/>
                            <a:gd name="T4" fmla="+- 0 939 16758"/>
                            <a:gd name="T5" fmla="*/ 939 h 80"/>
                            <a:gd name="T6" fmla="+- 0 949 16758"/>
                            <a:gd name="T7" fmla="*/ 949 h 80"/>
                          </a:gdLst>
                          <a:ahLst/>
                          <a:cxnLst>
                            <a:cxn ang="0">
                              <a:pos x="0" y="T1"/>
                            </a:cxn>
                            <a:cxn ang="0">
                              <a:pos x="0" y="T3"/>
                            </a:cxn>
                            <a:cxn ang="0">
                              <a:pos x="0" y="T5"/>
                            </a:cxn>
                            <a:cxn ang="0">
                              <a:pos x="0" y="T7"/>
                            </a:cxn>
                          </a:cxnLst>
                          <a:rect l="0" t="0" r="r" b="b"/>
                          <a:pathLst>
                            <a:path h="80">
                              <a:moveTo>
                                <a:pt x="10885" y="-15819"/>
                              </a:moveTo>
                              <a:lnTo>
                                <a:pt x="10885" y="-15809"/>
                              </a:lnTo>
                              <a:moveTo>
                                <a:pt x="10885" y="-15819"/>
                              </a:moveTo>
                              <a:lnTo>
                                <a:pt x="10885" y="-15809"/>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7" name="Line 36"/>
                      <wps:cNvCnPr>
                        <a:cxnSpLocks noChangeShapeType="1"/>
                      </wps:cNvCnPr>
                      <wps:spPr bwMode="auto">
                        <a:xfrm>
                          <a:off x="7925" y="939"/>
                          <a:ext cx="0" cy="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8" name="Line 35"/>
                      <wps:cNvCnPr>
                        <a:cxnSpLocks noChangeShapeType="1"/>
                      </wps:cNvCnPr>
                      <wps:spPr bwMode="auto">
                        <a:xfrm>
                          <a:off x="7920" y="949"/>
                          <a:ext cx="0" cy="82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39" name="AutoShape 34"/>
                      <wps:cNvSpPr>
                        <a:spLocks/>
                      </wps:cNvSpPr>
                      <wps:spPr bwMode="auto">
                        <a:xfrm>
                          <a:off x="0" y="16758"/>
                          <a:ext cx="2" cy="80"/>
                        </a:xfrm>
                        <a:custGeom>
                          <a:avLst/>
                          <a:gdLst>
                            <a:gd name="T0" fmla="+- 0 1775 16758"/>
                            <a:gd name="T1" fmla="*/ 1775 h 80"/>
                            <a:gd name="T2" fmla="+- 0 1785 16758"/>
                            <a:gd name="T3" fmla="*/ 1785 h 80"/>
                            <a:gd name="T4" fmla="+- 0 1775 16758"/>
                            <a:gd name="T5" fmla="*/ 1775 h 80"/>
                            <a:gd name="T6" fmla="+- 0 1785 16758"/>
                            <a:gd name="T7" fmla="*/ 1785 h 80"/>
                          </a:gdLst>
                          <a:ahLst/>
                          <a:cxnLst>
                            <a:cxn ang="0">
                              <a:pos x="0" y="T1"/>
                            </a:cxn>
                            <a:cxn ang="0">
                              <a:pos x="0" y="T3"/>
                            </a:cxn>
                            <a:cxn ang="0">
                              <a:pos x="0" y="T5"/>
                            </a:cxn>
                            <a:cxn ang="0">
                              <a:pos x="0" y="T7"/>
                            </a:cxn>
                          </a:cxnLst>
                          <a:rect l="0" t="0" r="r" b="b"/>
                          <a:pathLst>
                            <a:path h="80">
                              <a:moveTo>
                                <a:pt x="7920" y="-14983"/>
                              </a:moveTo>
                              <a:lnTo>
                                <a:pt x="7920" y="-14973"/>
                              </a:lnTo>
                              <a:moveTo>
                                <a:pt x="7920" y="-14983"/>
                              </a:moveTo>
                              <a:lnTo>
                                <a:pt x="7920" y="-1497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0" name="Line 33"/>
                      <wps:cNvCnPr>
                        <a:cxnSpLocks noChangeShapeType="1"/>
                      </wps:cNvCnPr>
                      <wps:spPr bwMode="auto">
                        <a:xfrm>
                          <a:off x="7929" y="1780"/>
                          <a:ext cx="2956" cy="0"/>
                        </a:xfrm>
                        <a:prstGeom prst="line">
                          <a:avLst/>
                        </a:prstGeom>
                        <a:noFill/>
                        <a:ln w="6081">
                          <a:solidFill>
                            <a:srgbClr val="000000"/>
                          </a:solidFill>
                          <a:round/>
                          <a:headEnd/>
                          <a:tailEnd/>
                        </a:ln>
                        <a:extLst>
                          <a:ext uri="{909E8E84-426E-40DD-AFC4-6F175D3DCCD1}">
                            <a14:hiddenFill xmlns:a14="http://schemas.microsoft.com/office/drawing/2010/main">
                              <a:noFill/>
                            </a14:hiddenFill>
                          </a:ext>
                        </a:extLst>
                      </wps:spPr>
                      <wps:bodyPr/>
                    </wps:wsp>
                    <wps:wsp>
                      <wps:cNvPr id="41" name="Line 32"/>
                      <wps:cNvCnPr>
                        <a:cxnSpLocks noChangeShapeType="1"/>
                      </wps:cNvCnPr>
                      <wps:spPr bwMode="auto">
                        <a:xfrm>
                          <a:off x="7929" y="1775"/>
                          <a:ext cx="2956" cy="0"/>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2" name="Line 31"/>
                      <wps:cNvCnPr>
                        <a:cxnSpLocks noChangeShapeType="1"/>
                      </wps:cNvCnPr>
                      <wps:spPr bwMode="auto">
                        <a:xfrm>
                          <a:off x="10890" y="939"/>
                          <a:ext cx="0" cy="84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3" name="Line 30"/>
                      <wps:cNvCnPr>
                        <a:cxnSpLocks noChangeShapeType="1"/>
                      </wps:cNvCnPr>
                      <wps:spPr bwMode="auto">
                        <a:xfrm>
                          <a:off x="10885" y="949"/>
                          <a:ext cx="0" cy="826"/>
                        </a:xfrm>
                        <a:prstGeom prst="line">
                          <a:avLst/>
                        </a:prstGeom>
                        <a:noFill/>
                        <a:ln w="0">
                          <a:solidFill>
                            <a:srgbClr val="000000"/>
                          </a:solidFill>
                          <a:round/>
                          <a:headEnd/>
                          <a:tailEnd/>
                        </a:ln>
                        <a:extLst>
                          <a:ext uri="{909E8E84-426E-40DD-AFC4-6F175D3DCCD1}">
                            <a14:hiddenFill xmlns:a14="http://schemas.microsoft.com/office/drawing/2010/main">
                              <a:noFill/>
                            </a14:hiddenFill>
                          </a:ext>
                        </a:extLst>
                      </wps:spPr>
                      <wps:bodyPr/>
                    </wps:wsp>
                    <wps:wsp>
                      <wps:cNvPr id="44" name="AutoShape 29"/>
                      <wps:cNvSpPr>
                        <a:spLocks/>
                      </wps:cNvSpPr>
                      <wps:spPr bwMode="auto">
                        <a:xfrm>
                          <a:off x="0" y="16758"/>
                          <a:ext cx="2" cy="80"/>
                        </a:xfrm>
                        <a:custGeom>
                          <a:avLst/>
                          <a:gdLst>
                            <a:gd name="T0" fmla="+- 0 1775 16758"/>
                            <a:gd name="T1" fmla="*/ 1775 h 80"/>
                            <a:gd name="T2" fmla="+- 0 1785 16758"/>
                            <a:gd name="T3" fmla="*/ 1785 h 80"/>
                            <a:gd name="T4" fmla="+- 0 1775 16758"/>
                            <a:gd name="T5" fmla="*/ 1775 h 80"/>
                            <a:gd name="T6" fmla="+- 0 1785 16758"/>
                            <a:gd name="T7" fmla="*/ 1785 h 80"/>
                          </a:gdLst>
                          <a:ahLst/>
                          <a:cxnLst>
                            <a:cxn ang="0">
                              <a:pos x="0" y="T1"/>
                            </a:cxn>
                            <a:cxn ang="0">
                              <a:pos x="0" y="T3"/>
                            </a:cxn>
                            <a:cxn ang="0">
                              <a:pos x="0" y="T5"/>
                            </a:cxn>
                            <a:cxn ang="0">
                              <a:pos x="0" y="T7"/>
                            </a:cxn>
                          </a:cxnLst>
                          <a:rect l="0" t="0" r="r" b="b"/>
                          <a:pathLst>
                            <a:path h="80">
                              <a:moveTo>
                                <a:pt x="10885" y="-14983"/>
                              </a:moveTo>
                              <a:lnTo>
                                <a:pt x="10885" y="-14973"/>
                              </a:lnTo>
                              <a:moveTo>
                                <a:pt x="10885" y="-14983"/>
                              </a:moveTo>
                              <a:lnTo>
                                <a:pt x="10885" y="-14973"/>
                              </a:lnTo>
                            </a:path>
                          </a:pathLst>
                        </a:custGeom>
                        <a:noFill/>
                        <a:ln w="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0C4665" id="Group 28" o:spid="_x0000_s1026" style="position:absolute;margin-left:396pt;margin-top:46.7pt;width:148.8pt;height:42.75pt;z-index:-12880;mso-position-horizontal-relative:page;mso-position-vertical-relative:page" coordorigin="7920,934" coordsize="2976,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">
              <v:shape id="AutoShape 40" o:spid="_x0000_s1027" style="position:absolute;top:16758;width:80;height:80;visibility:visible;mso-wrap-style:square;v-text-anchor:top" coordsize="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" path="m7920,-15819r9,m7920,-15819r,10m7920,-15819r9,m7920,-15819r,10e" filled="f" strokeweight="0">
                <v:path arrowok="t" o:connecttype="custom" o:connectlocs="7920,939;7929,939;7920,939;7920,949;7920,939;7929,939;7920,939;7920,949" o:connectangles="0,0,0,0,0,0,0,0"/>
              </v:shape>
              <v:line id="Line 39" o:spid="_x0000_s1028" style="position:absolute;visibility:visible;mso-wrap-style:square" from="7929,944" to="10885,9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" strokeweight=".169mm"/>
              <v:line id="Line 38" o:spid="_x0000_s1029" style="position:absolute;visibility:visible;mso-wrap-style:square" from="7929,939" to="10885,9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" strokeweight="0"/>
              <v:shape id="AutoShape 37" o:spid="_x0000_s1030" style="position:absolute;top:16758;width:2;height:80;visibility:visible;mso-wrap-style:square;v-text-anchor:top" coordsize="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" path="m10885,-15819r,10m10885,-15819r,10e" filled="f" strokeweight="0">
                <v:path arrowok="t" o:connecttype="custom" o:connectlocs="0,939;0,949;0,939;0,949" o:connectangles="0,0,0,0"/>
              </v:shape>
              <v:line id="Line 36" o:spid="_x0000_s1031" style="position:absolute;visibility:visible;mso-wrap-style:square" from="7925,939" to="7925,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691xAAAANsAAAAPAAAAZHJzL2Rvd25yZXYueG1sRI/NasMw&#10;EITvgbyD2EBvidwW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PcTr3XEAAAA2wAAAA8A&#10;AAAAAAAAAAAAAAAABwIAAGRycy9kb3ducmV2LnhtbFBLBQYAAAAAAwADALcAAAD4AgAAAAA=&#10;" strokeweight=".48pt"/>
              <v:line id="Line 35" o:spid="_x0000_s1032" style="position:absolute;visibility:visible;mso-wrap-style:square" from="7920,949" to="7920,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" strokeweight="0"/>
              <v:shape id="AutoShape 34" o:spid="_x0000_s1033" style="position:absolute;top:16758;width:2;height:80;visibility:visible;mso-wrap-style:square;v-text-anchor:top" coordsize="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" path="m7920,-14983r,10m7920,-14983r,10e" filled="f" strokeweight="0">
                <v:path arrowok="t" o:connecttype="custom" o:connectlocs="0,1775;0,1785;0,1775;0,1785" o:connectangles="0,0,0,0"/>
              </v:shape>
              <v:line id="Line 33" o:spid="_x0000_s1034" style="position:absolute;visibility:visible;mso-wrap-style:square" from="7929,1780" to="10885,1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" strokeweight=".16892mm"/>
              <v:line id="Line 32" o:spid="_x0000_s1035" style="position:absolute;visibility:visible;mso-wrap-style:square" from="7929,1775" to="10885,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" strokeweight="0"/>
              <v:line id="Line 31" o:spid="_x0000_s1036" style="position:absolute;visibility:visible;mso-wrap-style:square" from="10890,939" to="10890,17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" strokeweight=".48pt"/>
              <v:line id="Line 30" o:spid="_x0000_s1037" style="position:absolute;visibility:visible;mso-wrap-style:square" from="10885,949" to="10885,1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" strokeweight="0"/>
              <v:shape id="AutoShape 29" o:spid="_x0000_s1038" style="position:absolute;top:16758;width:2;height:80;visibility:visible;mso-wrap-style:square;v-text-anchor:top" coordsize="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" path="m10885,-14983r,10m10885,-14983r,10e" filled="f" strokeweight="0">
                <v:path arrowok="t" o:connecttype="custom" o:connectlocs="0,1775;0,1785;0,1775;0,1785" o:connectangles="0,0,0,0"/>
              </v:shape>
              <w10:wrap anchorx="page" anchory="page"/>
            </v:group>
          </w:pict>
        </mc:Fallback>
      </mc:AlternateContent>
    </w:r>
    <w:r>
      <w:rPr>
        <w:noProof/>
        <w:lang w:val="en-GB" w:eastAsia="en-GB"/>
      </w:rPr>
      <mc:AlternateContent>
        <mc:Choice Requires="wps">
          <w:drawing>
            <wp:anchor distT="0" distB="0" distL="114300" distR="114300" simplePos="0" relativeHeight="503303624" behindDoc="1" locked="0" layoutInCell="1" allowOverlap="1" wp14:anchorId="081C53D1" wp14:editId="2E5D481B">
              <wp:simplePos x="0" y="0"/>
              <wp:positionH relativeFrom="page">
                <wp:posOffset>5087620</wp:posOffset>
              </wp:positionH>
              <wp:positionV relativeFrom="page">
                <wp:posOffset>591820</wp:posOffset>
              </wp:positionV>
              <wp:extent cx="1552575" cy="545465"/>
              <wp:effectExtent l="1270" t="1270" r="0" b="0"/>
              <wp:wrapNone/>
              <wp:docPr id="31"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2575" cy="5454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398604B" w14:textId="77777777" w:rsidR="00384CE4" w:rsidRDefault="00486E39">
                          <w:pPr>
                            <w:spacing w:before="11" w:line="276" w:lineRule="exact"/>
                            <w:ind w:left="20"/>
                            <w:rPr>
                              <w:rFonts w:ascii="Arial"/>
                              <w:b/>
                              <w:sz w:val="24"/>
                            </w:rPr>
                          </w:pPr>
                          <w:r>
                            <w:rPr>
                              <w:rFonts w:ascii="Arial"/>
                              <w:b/>
                              <w:sz w:val="24"/>
                            </w:rPr>
                            <w:t>QMF 48</w:t>
                          </w:r>
                        </w:p>
                        <w:p w14:paraId="57B2E972" w14:textId="5D4B9160" w:rsidR="00384CE4" w:rsidRDefault="00486E39">
                          <w:pPr>
                            <w:spacing w:line="275" w:lineRule="exact"/>
                            <w:ind w:left="20"/>
                            <w:rPr>
                              <w:rFonts w:ascii="Arial"/>
                              <w:b/>
                              <w:sz w:val="24"/>
                            </w:rPr>
                          </w:pPr>
                          <w:r>
                            <w:rPr>
                              <w:rFonts w:ascii="Arial"/>
                              <w:b/>
                              <w:sz w:val="24"/>
                            </w:rPr>
                            <w:t xml:space="preserve">Version </w:t>
                          </w:r>
                          <w:r w:rsidR="002A6592">
                            <w:rPr>
                              <w:rFonts w:ascii="Arial"/>
                              <w:b/>
                              <w:sz w:val="24"/>
                            </w:rPr>
                            <w:t>4</w:t>
                          </w:r>
                        </w:p>
                        <w:p w14:paraId="05B2B035" w14:textId="3B33EA67" w:rsidR="00384CE4" w:rsidRDefault="00486E39">
                          <w:pPr>
                            <w:spacing w:line="276" w:lineRule="exact"/>
                            <w:ind w:left="20"/>
                            <w:rPr>
                              <w:rFonts w:ascii="Arial"/>
                              <w:b/>
                              <w:sz w:val="24"/>
                            </w:rPr>
                          </w:pPr>
                          <w:r>
                            <w:rPr>
                              <w:rFonts w:ascii="Arial"/>
                              <w:b/>
                              <w:sz w:val="24"/>
                            </w:rPr>
                            <w:t xml:space="preserve">Issued date: </w:t>
                          </w:r>
                          <w:r w:rsidR="002A6592">
                            <w:rPr>
                              <w:rFonts w:ascii="Arial"/>
                              <w:b/>
                              <w:sz w:val="24"/>
                            </w:rPr>
                            <w:t>19.08.21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1C53D1" id="_x0000_t202" coordsize="21600,21600" o:spt="202" path="m,l,21600r21600,l21600,xe">
              <v:stroke joinstyle="miter"/>
              <v:path gradientshapeok="t" o:connecttype="rect"/>
            </v:shapetype>
            <v:shape id="Text Box 27" o:spid="_x0000_s1026" type="#_x0000_t202" style="position:absolute;margin-left:400.6pt;margin-top:46.6pt;width:122.25pt;height:42.95pt;z-index:-12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" filled="f" stroked="f">
              <v:textbox inset="0,0,0,0">
                <w:txbxContent>
                  <w:p w14:paraId="1398604B" w14:textId="77777777" w:rsidR="00384CE4" w:rsidRDefault="00486E39">
                    <w:pPr>
                      <w:spacing w:before="11" w:line="276" w:lineRule="exact"/>
                      <w:ind w:left="20"/>
                      <w:rPr>
                        <w:rFonts w:ascii="Arial"/>
                        <w:b/>
                        <w:sz w:val="24"/>
                      </w:rPr>
                    </w:pPr>
                    <w:r>
                      <w:rPr>
                        <w:rFonts w:ascii="Arial"/>
                        <w:b/>
                        <w:sz w:val="24"/>
                      </w:rPr>
                      <w:t>QMF 48</w:t>
                    </w:r>
                  </w:p>
                  <w:p w14:paraId="57B2E972" w14:textId="5D4B9160" w:rsidR="00384CE4" w:rsidRDefault="00486E39">
                    <w:pPr>
                      <w:spacing w:line="275" w:lineRule="exact"/>
                      <w:ind w:left="20"/>
                      <w:rPr>
                        <w:rFonts w:ascii="Arial"/>
                        <w:b/>
                        <w:sz w:val="24"/>
                      </w:rPr>
                    </w:pPr>
                    <w:r>
                      <w:rPr>
                        <w:rFonts w:ascii="Arial"/>
                        <w:b/>
                        <w:sz w:val="24"/>
                      </w:rPr>
                      <w:t xml:space="preserve">Version </w:t>
                    </w:r>
                    <w:r w:rsidR="002A6592">
                      <w:rPr>
                        <w:rFonts w:ascii="Arial"/>
                        <w:b/>
                        <w:sz w:val="24"/>
                      </w:rPr>
                      <w:t>4</w:t>
                    </w:r>
                  </w:p>
                  <w:p w14:paraId="05B2B035" w14:textId="3B33EA67" w:rsidR="00384CE4" w:rsidRDefault="00486E39">
                    <w:pPr>
                      <w:spacing w:line="276" w:lineRule="exact"/>
                      <w:ind w:left="20"/>
                      <w:rPr>
                        <w:rFonts w:ascii="Arial"/>
                        <w:b/>
                        <w:sz w:val="24"/>
                      </w:rPr>
                    </w:pPr>
                    <w:r>
                      <w:rPr>
                        <w:rFonts w:ascii="Arial"/>
                        <w:b/>
                        <w:sz w:val="24"/>
                      </w:rPr>
                      <w:t xml:space="preserve">Issued date: </w:t>
                    </w:r>
                    <w:r w:rsidR="002A6592">
                      <w:rPr>
                        <w:rFonts w:ascii="Arial"/>
                        <w:b/>
                        <w:sz w:val="24"/>
                      </w:rPr>
                      <w:t>19.08.21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34027"/>
    <w:multiLevelType w:val="multilevel"/>
    <w:tmpl w:val="F01E4294"/>
    <w:lvl w:ilvl="0">
      <w:start w:val="1"/>
      <w:numFmt w:val="decimal"/>
      <w:lvlText w:val="%1."/>
      <w:lvlJc w:val="left"/>
      <w:pPr>
        <w:ind w:left="1920" w:hanging="720"/>
        <w:jc w:val="right"/>
      </w:pPr>
      <w:rPr>
        <w:rFonts w:hint="default"/>
        <w:b/>
        <w:bCs/>
        <w:spacing w:val="-1"/>
        <w:w w:val="99"/>
      </w:rPr>
    </w:lvl>
    <w:lvl w:ilvl="1">
      <w:start w:val="1"/>
      <w:numFmt w:val="decimal"/>
      <w:lvlText w:val="%1.%2"/>
      <w:lvlJc w:val="left"/>
      <w:pPr>
        <w:ind w:left="1908" w:hanging="708"/>
        <w:jc w:val="right"/>
      </w:pPr>
      <w:rPr>
        <w:rFonts w:ascii="Times New Roman" w:eastAsia="Times New Roman" w:hAnsi="Times New Roman" w:cs="Times New Roman" w:hint="default"/>
        <w:spacing w:val="-5"/>
        <w:w w:val="100"/>
        <w:sz w:val="24"/>
        <w:szCs w:val="24"/>
      </w:rPr>
    </w:lvl>
    <w:lvl w:ilvl="2">
      <w:start w:val="1"/>
      <w:numFmt w:val="decimal"/>
      <w:lvlText w:val="%1.%2.%3"/>
      <w:lvlJc w:val="left"/>
      <w:pPr>
        <w:ind w:left="2901" w:hanging="994"/>
        <w:jc w:val="left"/>
      </w:pPr>
      <w:rPr>
        <w:rFonts w:ascii="Times New Roman" w:eastAsia="Times New Roman" w:hAnsi="Times New Roman" w:cs="Times New Roman" w:hint="default"/>
        <w:spacing w:val="-27"/>
        <w:w w:val="99"/>
        <w:sz w:val="24"/>
        <w:szCs w:val="24"/>
      </w:rPr>
    </w:lvl>
    <w:lvl w:ilvl="3">
      <w:numFmt w:val="bullet"/>
      <w:lvlText w:val="•"/>
      <w:lvlJc w:val="left"/>
      <w:pPr>
        <w:ind w:left="1820" w:hanging="994"/>
      </w:pPr>
      <w:rPr>
        <w:rFonts w:hint="default"/>
      </w:rPr>
    </w:lvl>
    <w:lvl w:ilvl="4">
      <w:numFmt w:val="bullet"/>
      <w:lvlText w:val="•"/>
      <w:lvlJc w:val="left"/>
      <w:pPr>
        <w:ind w:left="1900" w:hanging="994"/>
      </w:pPr>
      <w:rPr>
        <w:rFonts w:hint="default"/>
      </w:rPr>
    </w:lvl>
    <w:lvl w:ilvl="5">
      <w:numFmt w:val="bullet"/>
      <w:lvlText w:val="•"/>
      <w:lvlJc w:val="left"/>
      <w:pPr>
        <w:ind w:left="1920" w:hanging="994"/>
      </w:pPr>
      <w:rPr>
        <w:rFonts w:hint="default"/>
      </w:rPr>
    </w:lvl>
    <w:lvl w:ilvl="6">
      <w:numFmt w:val="bullet"/>
      <w:lvlText w:val="•"/>
      <w:lvlJc w:val="left"/>
      <w:pPr>
        <w:ind w:left="2580" w:hanging="994"/>
      </w:pPr>
      <w:rPr>
        <w:rFonts w:hint="default"/>
      </w:rPr>
    </w:lvl>
    <w:lvl w:ilvl="7">
      <w:numFmt w:val="bullet"/>
      <w:lvlText w:val="•"/>
      <w:lvlJc w:val="left"/>
      <w:pPr>
        <w:ind w:left="2680" w:hanging="994"/>
      </w:pPr>
      <w:rPr>
        <w:rFonts w:hint="default"/>
      </w:rPr>
    </w:lvl>
    <w:lvl w:ilvl="8">
      <w:numFmt w:val="bullet"/>
      <w:lvlText w:val="•"/>
      <w:lvlJc w:val="left"/>
      <w:pPr>
        <w:ind w:left="2820" w:hanging="994"/>
      </w:pPr>
      <w:rPr>
        <w:rFonts w:hint="default"/>
      </w:rPr>
    </w:lvl>
  </w:abstractNum>
  <w:abstractNum w:abstractNumId="1" w15:restartNumberingAfterBreak="0">
    <w:nsid w:val="3379718D"/>
    <w:multiLevelType w:val="multilevel"/>
    <w:tmpl w:val="8CA86FC0"/>
    <w:lvl w:ilvl="0">
      <w:start w:val="1"/>
      <w:numFmt w:val="decimal"/>
      <w:lvlText w:val="%1."/>
      <w:lvlJc w:val="left"/>
      <w:pPr>
        <w:ind w:left="1900" w:hanging="720"/>
        <w:jc w:val="right"/>
      </w:pPr>
      <w:rPr>
        <w:rFonts w:ascii="Times New Roman" w:eastAsia="Times New Roman" w:hAnsi="Times New Roman" w:cs="Times New Roman" w:hint="default"/>
        <w:b/>
        <w:bCs/>
        <w:spacing w:val="-1"/>
        <w:w w:val="99"/>
        <w:sz w:val="24"/>
        <w:szCs w:val="24"/>
      </w:rPr>
    </w:lvl>
    <w:lvl w:ilvl="1">
      <w:start w:val="1"/>
      <w:numFmt w:val="decimal"/>
      <w:lvlText w:val="%1.%2"/>
      <w:lvlJc w:val="left"/>
      <w:pPr>
        <w:ind w:left="1900" w:hanging="720"/>
        <w:jc w:val="left"/>
      </w:pPr>
      <w:rPr>
        <w:rFonts w:ascii="Times New Roman" w:eastAsia="Times New Roman" w:hAnsi="Times New Roman" w:cs="Times New Roman" w:hint="default"/>
        <w:spacing w:val="-18"/>
        <w:w w:val="99"/>
        <w:sz w:val="24"/>
        <w:szCs w:val="24"/>
      </w:rPr>
    </w:lvl>
    <w:lvl w:ilvl="2">
      <w:numFmt w:val="bullet"/>
      <w:lvlText w:val="•"/>
      <w:lvlJc w:val="left"/>
      <w:pPr>
        <w:ind w:left="1900" w:hanging="720"/>
      </w:pPr>
      <w:rPr>
        <w:rFonts w:hint="default"/>
      </w:rPr>
    </w:lvl>
    <w:lvl w:ilvl="3">
      <w:numFmt w:val="bullet"/>
      <w:lvlText w:val="•"/>
      <w:lvlJc w:val="left"/>
      <w:pPr>
        <w:ind w:left="2978" w:hanging="720"/>
      </w:pPr>
      <w:rPr>
        <w:rFonts w:hint="default"/>
      </w:rPr>
    </w:lvl>
    <w:lvl w:ilvl="4">
      <w:numFmt w:val="bullet"/>
      <w:lvlText w:val="•"/>
      <w:lvlJc w:val="left"/>
      <w:pPr>
        <w:ind w:left="4056" w:hanging="720"/>
      </w:pPr>
      <w:rPr>
        <w:rFonts w:hint="default"/>
      </w:rPr>
    </w:lvl>
    <w:lvl w:ilvl="5">
      <w:numFmt w:val="bullet"/>
      <w:lvlText w:val="•"/>
      <w:lvlJc w:val="left"/>
      <w:pPr>
        <w:ind w:left="5134" w:hanging="720"/>
      </w:pPr>
      <w:rPr>
        <w:rFonts w:hint="default"/>
      </w:rPr>
    </w:lvl>
    <w:lvl w:ilvl="6">
      <w:numFmt w:val="bullet"/>
      <w:lvlText w:val="•"/>
      <w:lvlJc w:val="left"/>
      <w:pPr>
        <w:ind w:left="6213" w:hanging="720"/>
      </w:pPr>
      <w:rPr>
        <w:rFonts w:hint="default"/>
      </w:rPr>
    </w:lvl>
    <w:lvl w:ilvl="7">
      <w:numFmt w:val="bullet"/>
      <w:lvlText w:val="•"/>
      <w:lvlJc w:val="left"/>
      <w:pPr>
        <w:ind w:left="7291" w:hanging="720"/>
      </w:pPr>
      <w:rPr>
        <w:rFonts w:hint="default"/>
      </w:rPr>
    </w:lvl>
    <w:lvl w:ilvl="8">
      <w:numFmt w:val="bullet"/>
      <w:lvlText w:val="•"/>
      <w:lvlJc w:val="left"/>
      <w:pPr>
        <w:ind w:left="8369" w:hanging="720"/>
      </w:pPr>
      <w:rPr>
        <w:rFonts w:hint="default"/>
      </w:rPr>
    </w:lvl>
  </w:abstractNum>
  <w:abstractNum w:abstractNumId="2" w15:restartNumberingAfterBreak="0">
    <w:nsid w:val="39F231FD"/>
    <w:multiLevelType w:val="hybridMultilevel"/>
    <w:tmpl w:val="D2E0927A"/>
    <w:lvl w:ilvl="0" w:tplc="C058A070">
      <w:numFmt w:val="bullet"/>
      <w:lvlText w:val=""/>
      <w:lvlJc w:val="left"/>
      <w:pPr>
        <w:ind w:left="2248" w:hanging="360"/>
      </w:pPr>
      <w:rPr>
        <w:rFonts w:ascii="Symbol" w:eastAsia="Symbol" w:hAnsi="Symbol" w:cs="Symbol" w:hint="default"/>
        <w:w w:val="100"/>
        <w:sz w:val="24"/>
        <w:szCs w:val="24"/>
      </w:rPr>
    </w:lvl>
    <w:lvl w:ilvl="1" w:tplc="79BEEB3E">
      <w:numFmt w:val="bullet"/>
      <w:lvlText w:val="•"/>
      <w:lvlJc w:val="left"/>
      <w:pPr>
        <w:ind w:left="3054" w:hanging="360"/>
      </w:pPr>
      <w:rPr>
        <w:rFonts w:hint="default"/>
      </w:rPr>
    </w:lvl>
    <w:lvl w:ilvl="2" w:tplc="63FE9F2A">
      <w:numFmt w:val="bullet"/>
      <w:lvlText w:val="•"/>
      <w:lvlJc w:val="left"/>
      <w:pPr>
        <w:ind w:left="3869" w:hanging="360"/>
      </w:pPr>
      <w:rPr>
        <w:rFonts w:hint="default"/>
      </w:rPr>
    </w:lvl>
    <w:lvl w:ilvl="3" w:tplc="ADD08418">
      <w:numFmt w:val="bullet"/>
      <w:lvlText w:val="•"/>
      <w:lvlJc w:val="left"/>
      <w:pPr>
        <w:ind w:left="4683" w:hanging="360"/>
      </w:pPr>
      <w:rPr>
        <w:rFonts w:hint="default"/>
      </w:rPr>
    </w:lvl>
    <w:lvl w:ilvl="4" w:tplc="174C3494">
      <w:numFmt w:val="bullet"/>
      <w:lvlText w:val="•"/>
      <w:lvlJc w:val="left"/>
      <w:pPr>
        <w:ind w:left="5498" w:hanging="360"/>
      </w:pPr>
      <w:rPr>
        <w:rFonts w:hint="default"/>
      </w:rPr>
    </w:lvl>
    <w:lvl w:ilvl="5" w:tplc="63C6FD56">
      <w:numFmt w:val="bullet"/>
      <w:lvlText w:val="•"/>
      <w:lvlJc w:val="left"/>
      <w:pPr>
        <w:ind w:left="6313" w:hanging="360"/>
      </w:pPr>
      <w:rPr>
        <w:rFonts w:hint="default"/>
      </w:rPr>
    </w:lvl>
    <w:lvl w:ilvl="6" w:tplc="8222EB40">
      <w:numFmt w:val="bullet"/>
      <w:lvlText w:val="•"/>
      <w:lvlJc w:val="left"/>
      <w:pPr>
        <w:ind w:left="7127" w:hanging="360"/>
      </w:pPr>
      <w:rPr>
        <w:rFonts w:hint="default"/>
      </w:rPr>
    </w:lvl>
    <w:lvl w:ilvl="7" w:tplc="85569E12">
      <w:numFmt w:val="bullet"/>
      <w:lvlText w:val="•"/>
      <w:lvlJc w:val="left"/>
      <w:pPr>
        <w:ind w:left="7942" w:hanging="360"/>
      </w:pPr>
      <w:rPr>
        <w:rFonts w:hint="default"/>
      </w:rPr>
    </w:lvl>
    <w:lvl w:ilvl="8" w:tplc="9A706AF8">
      <w:numFmt w:val="bullet"/>
      <w:lvlText w:val="•"/>
      <w:lvlJc w:val="left"/>
      <w:pPr>
        <w:ind w:left="8757" w:hanging="360"/>
      </w:pPr>
      <w:rPr>
        <w:rFont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4CE4"/>
    <w:rsid w:val="000E2B27"/>
    <w:rsid w:val="00106191"/>
    <w:rsid w:val="001E3E90"/>
    <w:rsid w:val="001F5641"/>
    <w:rsid w:val="002251BC"/>
    <w:rsid w:val="00234217"/>
    <w:rsid w:val="002A6592"/>
    <w:rsid w:val="0038159F"/>
    <w:rsid w:val="00384CE4"/>
    <w:rsid w:val="003A389B"/>
    <w:rsid w:val="003A7106"/>
    <w:rsid w:val="0040445C"/>
    <w:rsid w:val="00486E39"/>
    <w:rsid w:val="007731E6"/>
    <w:rsid w:val="00797A95"/>
    <w:rsid w:val="007A69C4"/>
    <w:rsid w:val="007D6EF5"/>
    <w:rsid w:val="00850734"/>
    <w:rsid w:val="008A17E3"/>
    <w:rsid w:val="009854D5"/>
    <w:rsid w:val="00A827E9"/>
    <w:rsid w:val="00B21EF3"/>
    <w:rsid w:val="00CA0A4F"/>
    <w:rsid w:val="00CE67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C0BFD"/>
  <w15:docId w15:val="{FE1FDDB1-EC18-4D90-A1ED-D943233077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 w:hanging="72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840" w:hanging="720"/>
      <w:jc w:val="both"/>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86E3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86E39"/>
    <w:rPr>
      <w:rFonts w:ascii="Segoe UI" w:eastAsia="Times New Roman" w:hAnsi="Segoe UI" w:cs="Segoe UI"/>
      <w:sz w:val="18"/>
      <w:szCs w:val="18"/>
    </w:rPr>
  </w:style>
  <w:style w:type="paragraph" w:styleId="Header">
    <w:name w:val="header"/>
    <w:basedOn w:val="Normal"/>
    <w:link w:val="HeaderChar"/>
    <w:uiPriority w:val="99"/>
    <w:unhideWhenUsed/>
    <w:rsid w:val="007A69C4"/>
    <w:pPr>
      <w:tabs>
        <w:tab w:val="center" w:pos="4513"/>
        <w:tab w:val="right" w:pos="9026"/>
      </w:tabs>
    </w:pPr>
  </w:style>
  <w:style w:type="character" w:customStyle="1" w:styleId="HeaderChar">
    <w:name w:val="Header Char"/>
    <w:basedOn w:val="DefaultParagraphFont"/>
    <w:link w:val="Header"/>
    <w:uiPriority w:val="99"/>
    <w:rsid w:val="007A69C4"/>
    <w:rPr>
      <w:rFonts w:ascii="Times New Roman" w:eastAsia="Times New Roman" w:hAnsi="Times New Roman" w:cs="Times New Roman"/>
    </w:rPr>
  </w:style>
  <w:style w:type="paragraph" w:styleId="Footer">
    <w:name w:val="footer"/>
    <w:basedOn w:val="Normal"/>
    <w:link w:val="FooterChar"/>
    <w:uiPriority w:val="99"/>
    <w:unhideWhenUsed/>
    <w:rsid w:val="007A69C4"/>
    <w:pPr>
      <w:tabs>
        <w:tab w:val="center" w:pos="4513"/>
        <w:tab w:val="right" w:pos="9026"/>
      </w:tabs>
    </w:pPr>
  </w:style>
  <w:style w:type="character" w:customStyle="1" w:styleId="FooterChar">
    <w:name w:val="Footer Char"/>
    <w:basedOn w:val="DefaultParagraphFont"/>
    <w:link w:val="Footer"/>
    <w:uiPriority w:val="99"/>
    <w:rsid w:val="007A69C4"/>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7DB7CE7CB5E44CB3473B8C037F0FAE" ma:contentTypeVersion="15" ma:contentTypeDescription="Create a new document." ma:contentTypeScope="" ma:versionID="dac091486523f70cdd707b1333f69495">
  <xsd:schema xmlns:xsd="http://www.w3.org/2001/XMLSchema" xmlns:xs="http://www.w3.org/2001/XMLSchema" xmlns:p="http://schemas.microsoft.com/office/2006/metadata/properties" xmlns:ns2="02f766c2-d31a-4b83-9163-72735c060ac1" xmlns:ns3="http://schemas.microsoft.com/sharepoint/v3/fields" xmlns:ns4="0f57b130-6931-41e3-b4ca-108139891662" targetNamespace="http://schemas.microsoft.com/office/2006/metadata/properties" ma:root="true" ma:fieldsID="a08361390b2fcaf6e2c71ad19a87235e" ns2:_="" ns3:_="" ns4:_="">
    <xsd:import namespace="02f766c2-d31a-4b83-9163-72735c060ac1"/>
    <xsd:import namespace="http://schemas.microsoft.com/sharepoint/v3/fields"/>
    <xsd:import namespace="0f57b130-6931-41e3-b4ca-10813989166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Published"/>
                <xsd:element ref="ns2:Expiration"/>
                <xsd:element ref="ns2:Approver"/>
                <xsd:element ref="ns2:MediaServiceAutoTags" minOccurs="0"/>
                <xsd:element ref="ns2:MediaServiceOCR" minOccurs="0"/>
                <xsd:element ref="ns2:MediaServiceGenerationTime" minOccurs="0"/>
                <xsd:element ref="ns2:MediaServiceEventHashCode" minOccurs="0"/>
                <xsd:element ref="ns3:_Version"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f766c2-d31a-4b83-9163-72735c060a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Published" ma:index="12" ma:displayName="Published" ma:default="[today]" ma:format="DateOnly" ma:internalName="Published">
      <xsd:simpleType>
        <xsd:restriction base="dms:DateTime"/>
      </xsd:simpleType>
    </xsd:element>
    <xsd:element name="Expiration" ma:index="13" ma:displayName="Document Expiry Date" ma:description="When does this document need to be checked?" ma:format="DateOnly" ma:internalName="Expiration">
      <xsd:simpleType>
        <xsd:restriction base="dms:DateTime"/>
      </xsd:simpleType>
    </xsd:element>
    <xsd:element name="Approver" ma:index="14" ma:displayName="Approver" ma:format="Dropdown" ma:list="UserInfo" ma:SharePointGroup="0" ma:internalName="Approve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9"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f57b130-6931-41e3-b4ca-108139891662"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 xmlns="02f766c2-d31a-4b83-9163-72735c060ac1">
      <UserInfo>
        <DisplayName>Karsten Smet</DisplayName>
        <AccountId>9</AccountId>
        <AccountType/>
      </UserInfo>
    </Approver>
    <Published xmlns="02f766c2-d31a-4b83-9163-72735c060ac1">2021-08-18T23:00:00+00:00</Published>
    <Expiration xmlns="02f766c2-d31a-4b83-9163-72735c060ac1">2023-08-18T23:00:00+00:00</Expiration>
    <_Version xmlns="http://schemas.microsoft.com/sharepoint/v3/fields">04</_Version>
  </documentManagement>
</p:properties>
</file>

<file path=customXml/itemProps1.xml><?xml version="1.0" encoding="utf-8"?>
<ds:datastoreItem xmlns:ds="http://schemas.openxmlformats.org/officeDocument/2006/customXml" ds:itemID="{F3A8CC6D-30CF-477E-946F-9F88E9EE2F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f766c2-d31a-4b83-9163-72735c060ac1"/>
    <ds:schemaRef ds:uri="http://schemas.microsoft.com/sharepoint/v3/fields"/>
    <ds:schemaRef ds:uri="0f57b130-6931-41e3-b4ca-1081398916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C2B55E-25DF-4D8A-A4AC-B39F206422B5}">
  <ds:schemaRefs>
    <ds:schemaRef ds:uri="http://schemas.microsoft.com/sharepoint/v3/contenttype/forms"/>
  </ds:schemaRefs>
</ds:datastoreItem>
</file>

<file path=customXml/itemProps3.xml><?xml version="1.0" encoding="utf-8"?>
<ds:datastoreItem xmlns:ds="http://schemas.openxmlformats.org/officeDocument/2006/customXml" ds:itemID="{20127920-1586-41C9-96FB-5A07E04E086A}">
  <ds:schemaRefs>
    <ds:schemaRef ds:uri="http://schemas.microsoft.com/office/2006/metadata/properties"/>
    <ds:schemaRef ds:uri="http://schemas.microsoft.com/office/infopath/2007/PartnerControls"/>
    <ds:schemaRef ds:uri="02f766c2-d31a-4b83-9163-72735c060ac1"/>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5</Pages>
  <Words>1478</Words>
  <Characters>8425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Chris Rolls</dc:creator>
  <cp:lastModifiedBy>Karsten Smet</cp:lastModifiedBy>
  <cp:revision>10</cp:revision>
  <cp:lastPrinted>2020-02-20T13:46:00Z</cp:lastPrinted>
  <dcterms:created xsi:type="dcterms:W3CDTF">2020-03-03T11:08:00Z</dcterms:created>
  <dcterms:modified xsi:type="dcterms:W3CDTF">2021-08-23T10:35:00Z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2020-02-19T00:00:00Z</vt:filetime>
  </property>
  <property fmtid="{D5CDD505-2E9C-101B-9397-08002B2CF9AE}" pid="3" name="Creator">
    <vt:lpwstr>PDFium</vt:lpwstr>
  </property>
  <property fmtid="{D5CDD505-2E9C-101B-9397-08002B2CF9AE}" pid="4" name="LastSaved">
    <vt:filetime>2020-02-20T00:00:00Z</vt:filetime>
  </property>
  <property fmtid="{D5CDD505-2E9C-101B-9397-08002B2CF9AE}" pid="5" name="ContentTypeId">
    <vt:lpwstr>0x010100897DB7CE7CB5E44CB3473B8C037F0FAE</vt:lpwstr>
  </property>
  <property fmtid="{D5CDD505-2E9C-101B-9397-08002B2CF9AE}" pid="6" name="Order">
    <vt:r8>92400</vt:r8>
  </property>
  <property fmtid="{D5CDD505-2E9C-101B-9397-08002B2CF9AE}" pid="7" name="xd_Signature">
    <vt:bool>false</vt:bool>
  </property>
  <property fmtid="{D5CDD505-2E9C-101B-9397-08002B2CF9AE}" pid="8" name="xd_ProgID">
    <vt:lpwstr/>
  </property>
  <property fmtid="{D5CDD505-2E9C-101B-9397-08002B2CF9AE}" pid="9" name="_ExtendedDescription">
    <vt:lpwstr/>
  </property>
  <property fmtid="{D5CDD505-2E9C-101B-9397-08002B2CF9AE}" pid="10" name="ComplianceAssetId">
    <vt:lpwstr/>
  </property>
  <property fmtid="{D5CDD505-2E9C-101B-9397-08002B2CF9AE}" pid="11" name="TemplateUrl">
    <vt:lpwstr/>
  </property>
</Properties>
</file>